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F4E2" w14:textId="77777777" w:rsidR="00000247" w:rsidRPr="001711C9" w:rsidRDefault="00000247" w:rsidP="004E7D15">
      <w:pPr>
        <w:spacing w:after="0" w:line="240" w:lineRule="auto"/>
        <w:jc w:val="center"/>
        <w:rPr>
          <w:rFonts w:ascii="Times New Roman" w:hAnsi="Times New Roman" w:cs="Times New Roman"/>
          <w:b/>
          <w:bCs/>
        </w:rPr>
      </w:pPr>
    </w:p>
    <w:p w14:paraId="7EF3F481" w14:textId="77777777" w:rsidR="008A5DDD" w:rsidRPr="001711C9" w:rsidRDefault="008A5DDD" w:rsidP="008A5DDD">
      <w:pPr>
        <w:pStyle w:val="paragraph"/>
        <w:spacing w:before="0" w:beforeAutospacing="0" w:after="0" w:afterAutospacing="0"/>
        <w:ind w:right="-900"/>
        <w:jc w:val="both"/>
        <w:textAlignment w:val="baseline"/>
        <w:rPr>
          <w:rStyle w:val="normaltextrun"/>
          <w:b/>
          <w:bCs/>
          <w:sz w:val="22"/>
          <w:szCs w:val="22"/>
        </w:rPr>
      </w:pPr>
    </w:p>
    <w:p w14:paraId="459501DD" w14:textId="19F8F5A2" w:rsidR="008A5DDD" w:rsidRPr="001711C9" w:rsidRDefault="008A5DDD" w:rsidP="008A5DDD">
      <w:pPr>
        <w:pStyle w:val="paragraph"/>
        <w:spacing w:before="0" w:beforeAutospacing="0" w:after="0" w:afterAutospacing="0"/>
        <w:ind w:right="-900"/>
        <w:jc w:val="both"/>
        <w:textAlignment w:val="baseline"/>
        <w:rPr>
          <w:sz w:val="22"/>
          <w:szCs w:val="22"/>
        </w:rPr>
      </w:pPr>
      <w:r w:rsidRPr="001711C9">
        <w:rPr>
          <w:rStyle w:val="normaltextrun"/>
          <w:b/>
          <w:bCs/>
          <w:sz w:val="22"/>
          <w:szCs w:val="22"/>
        </w:rPr>
        <w:t xml:space="preserve">INTER-AMERICAN AGENCY FOR </w:t>
      </w:r>
      <w:r w:rsidRPr="001711C9">
        <w:rPr>
          <w:rStyle w:val="tabchar"/>
          <w:sz w:val="22"/>
          <w:szCs w:val="22"/>
        </w:rPr>
        <w:tab/>
      </w:r>
      <w:r w:rsidRPr="001711C9">
        <w:rPr>
          <w:rStyle w:val="tabchar"/>
          <w:sz w:val="22"/>
          <w:szCs w:val="22"/>
        </w:rPr>
        <w:tab/>
      </w:r>
      <w:r w:rsidRPr="001711C9">
        <w:rPr>
          <w:rStyle w:val="tabchar"/>
          <w:sz w:val="22"/>
          <w:szCs w:val="22"/>
        </w:rPr>
        <w:tab/>
      </w:r>
      <w:r w:rsidRPr="001711C9">
        <w:rPr>
          <w:rStyle w:val="tabchar"/>
          <w:sz w:val="22"/>
          <w:szCs w:val="22"/>
        </w:rPr>
        <w:tab/>
      </w:r>
      <w:r w:rsidRPr="001711C9">
        <w:rPr>
          <w:rStyle w:val="tabchar"/>
          <w:sz w:val="22"/>
          <w:szCs w:val="22"/>
        </w:rPr>
        <w:tab/>
      </w:r>
      <w:r w:rsidRPr="001711C9">
        <w:rPr>
          <w:rStyle w:val="tabchar"/>
          <w:sz w:val="22"/>
          <w:szCs w:val="22"/>
        </w:rPr>
        <w:tab/>
      </w:r>
      <w:r w:rsidRPr="001711C9">
        <w:rPr>
          <w:rStyle w:val="normaltextrun"/>
          <w:sz w:val="22"/>
          <w:szCs w:val="22"/>
        </w:rPr>
        <w:t>OEA/Ser. W</w:t>
      </w:r>
      <w:r w:rsidRPr="001711C9">
        <w:rPr>
          <w:rStyle w:val="eop"/>
          <w:sz w:val="22"/>
          <w:szCs w:val="22"/>
        </w:rPr>
        <w:t> </w:t>
      </w:r>
    </w:p>
    <w:p w14:paraId="007558A6" w14:textId="26E9F55B" w:rsidR="008A5DDD" w:rsidRPr="001711C9" w:rsidRDefault="008A5DDD" w:rsidP="008A5DDD">
      <w:pPr>
        <w:pStyle w:val="paragraph"/>
        <w:spacing w:before="0" w:beforeAutospacing="0" w:after="0" w:afterAutospacing="0"/>
        <w:ind w:right="-900"/>
        <w:jc w:val="both"/>
        <w:textAlignment w:val="baseline"/>
        <w:rPr>
          <w:sz w:val="22"/>
          <w:szCs w:val="22"/>
        </w:rPr>
      </w:pPr>
      <w:r w:rsidRPr="001711C9">
        <w:rPr>
          <w:rStyle w:val="normaltextrun"/>
          <w:b/>
          <w:bCs/>
          <w:sz w:val="22"/>
          <w:szCs w:val="22"/>
        </w:rPr>
        <w:t>COOPERATION AND DEVELOPMENT</w:t>
      </w:r>
      <w:r w:rsidRPr="001711C9">
        <w:rPr>
          <w:rStyle w:val="tabchar"/>
          <w:sz w:val="22"/>
          <w:szCs w:val="22"/>
        </w:rPr>
        <w:tab/>
      </w:r>
      <w:r w:rsidRPr="001711C9">
        <w:rPr>
          <w:rStyle w:val="tabchar"/>
          <w:sz w:val="22"/>
          <w:szCs w:val="22"/>
        </w:rPr>
        <w:tab/>
      </w:r>
      <w:r w:rsidRPr="001711C9">
        <w:rPr>
          <w:rStyle w:val="tabchar"/>
          <w:sz w:val="22"/>
          <w:szCs w:val="22"/>
        </w:rPr>
        <w:tab/>
      </w:r>
      <w:r w:rsidRPr="001711C9">
        <w:rPr>
          <w:rStyle w:val="tabchar"/>
          <w:sz w:val="22"/>
          <w:szCs w:val="22"/>
        </w:rPr>
        <w:tab/>
      </w:r>
      <w:r w:rsidRPr="001711C9">
        <w:rPr>
          <w:rStyle w:val="tabchar"/>
          <w:sz w:val="22"/>
          <w:szCs w:val="22"/>
        </w:rPr>
        <w:tab/>
      </w:r>
      <w:r w:rsidRPr="001711C9">
        <w:rPr>
          <w:rStyle w:val="normaltextrun"/>
          <w:sz w:val="22"/>
          <w:szCs w:val="22"/>
        </w:rPr>
        <w:t>AICD/JD/doc.</w:t>
      </w:r>
      <w:r w:rsidR="00F7684E" w:rsidRPr="001711C9">
        <w:rPr>
          <w:rStyle w:val="normaltextrun"/>
          <w:sz w:val="22"/>
          <w:szCs w:val="22"/>
        </w:rPr>
        <w:t>194/</w:t>
      </w:r>
      <w:r w:rsidRPr="001711C9">
        <w:rPr>
          <w:rStyle w:val="normaltextrun"/>
          <w:sz w:val="22"/>
          <w:szCs w:val="22"/>
        </w:rPr>
        <w:t>22</w:t>
      </w:r>
      <w:r w:rsidRPr="001711C9">
        <w:rPr>
          <w:rStyle w:val="eop"/>
          <w:sz w:val="22"/>
          <w:szCs w:val="22"/>
        </w:rPr>
        <w:t> </w:t>
      </w:r>
      <w:r w:rsidR="00E8253F">
        <w:rPr>
          <w:rStyle w:val="eop"/>
          <w:sz w:val="22"/>
          <w:szCs w:val="22"/>
        </w:rPr>
        <w:t>rev.</w:t>
      </w:r>
      <w:r w:rsidR="00F566FF">
        <w:rPr>
          <w:rStyle w:val="eop"/>
          <w:sz w:val="22"/>
          <w:szCs w:val="22"/>
        </w:rPr>
        <w:t>2</w:t>
      </w:r>
    </w:p>
    <w:p w14:paraId="30D69838" w14:textId="027DDC49" w:rsidR="008A5DDD" w:rsidRPr="001711C9" w:rsidRDefault="008A5DDD" w:rsidP="008A5DDD">
      <w:pPr>
        <w:pStyle w:val="paragraph"/>
        <w:spacing w:before="0" w:beforeAutospacing="0" w:after="0" w:afterAutospacing="0"/>
        <w:ind w:right="-900"/>
        <w:textAlignment w:val="baseline"/>
        <w:rPr>
          <w:sz w:val="22"/>
          <w:szCs w:val="22"/>
        </w:rPr>
      </w:pPr>
      <w:r w:rsidRPr="001711C9">
        <w:rPr>
          <w:rStyle w:val="normaltextrun"/>
          <w:b/>
          <w:bCs/>
          <w:sz w:val="22"/>
          <w:szCs w:val="22"/>
        </w:rPr>
        <w:t>MEETING OF THE MANAGEMENT BOARD</w:t>
      </w:r>
      <w:r w:rsidRPr="001711C9">
        <w:rPr>
          <w:rStyle w:val="tabchar"/>
          <w:sz w:val="22"/>
          <w:szCs w:val="22"/>
        </w:rPr>
        <w:tab/>
      </w:r>
      <w:r w:rsidRPr="001711C9">
        <w:rPr>
          <w:rStyle w:val="tabchar"/>
          <w:sz w:val="22"/>
          <w:szCs w:val="22"/>
        </w:rPr>
        <w:tab/>
      </w:r>
      <w:r w:rsidRPr="001711C9">
        <w:rPr>
          <w:rStyle w:val="tabchar"/>
          <w:sz w:val="22"/>
          <w:szCs w:val="22"/>
        </w:rPr>
        <w:tab/>
      </w:r>
      <w:r w:rsidRPr="001711C9">
        <w:rPr>
          <w:rStyle w:val="tabchar"/>
          <w:sz w:val="22"/>
          <w:szCs w:val="22"/>
        </w:rPr>
        <w:tab/>
      </w:r>
      <w:r w:rsidR="00F566FF">
        <w:rPr>
          <w:rStyle w:val="normaltextrun"/>
          <w:sz w:val="22"/>
          <w:szCs w:val="22"/>
        </w:rPr>
        <w:t>23</w:t>
      </w:r>
      <w:r w:rsidRPr="001711C9">
        <w:rPr>
          <w:rStyle w:val="normaltextrun"/>
          <w:sz w:val="22"/>
          <w:szCs w:val="22"/>
        </w:rPr>
        <w:t xml:space="preserve"> </w:t>
      </w:r>
      <w:r w:rsidR="00F7684E" w:rsidRPr="001711C9">
        <w:rPr>
          <w:rStyle w:val="normaltextrun"/>
          <w:sz w:val="22"/>
          <w:szCs w:val="22"/>
        </w:rPr>
        <w:t>March</w:t>
      </w:r>
      <w:r w:rsidRPr="001711C9">
        <w:rPr>
          <w:rStyle w:val="normaltextrun"/>
          <w:sz w:val="22"/>
          <w:szCs w:val="22"/>
        </w:rPr>
        <w:t xml:space="preserve"> 2022</w:t>
      </w:r>
      <w:r w:rsidRPr="001711C9">
        <w:rPr>
          <w:rStyle w:val="eop"/>
          <w:sz w:val="22"/>
          <w:szCs w:val="22"/>
        </w:rPr>
        <w:t> </w:t>
      </w:r>
    </w:p>
    <w:p w14:paraId="339A73DD" w14:textId="6DDEE147" w:rsidR="008A5DDD" w:rsidRPr="001711C9" w:rsidRDefault="008A5DDD" w:rsidP="008A5DDD">
      <w:pPr>
        <w:pStyle w:val="paragraph"/>
        <w:spacing w:before="0" w:beforeAutospacing="0" w:after="0" w:afterAutospacing="0"/>
        <w:ind w:left="6480" w:right="-900" w:firstLine="720"/>
        <w:textAlignment w:val="baseline"/>
        <w:rPr>
          <w:sz w:val="22"/>
          <w:szCs w:val="22"/>
        </w:rPr>
      </w:pPr>
      <w:r w:rsidRPr="001711C9">
        <w:rPr>
          <w:rStyle w:val="normaltextrun"/>
          <w:sz w:val="22"/>
          <w:szCs w:val="22"/>
        </w:rPr>
        <w:t>Original: English</w:t>
      </w:r>
      <w:r w:rsidRPr="001711C9">
        <w:rPr>
          <w:rStyle w:val="eop"/>
          <w:sz w:val="22"/>
          <w:szCs w:val="22"/>
        </w:rPr>
        <w:t> </w:t>
      </w:r>
    </w:p>
    <w:p w14:paraId="11A6C6E2" w14:textId="77777777" w:rsidR="008E5D5D" w:rsidRPr="001711C9" w:rsidRDefault="008E5D5D" w:rsidP="004E7D15">
      <w:pPr>
        <w:pBdr>
          <w:bottom w:val="single" w:sz="12" w:space="1" w:color="auto"/>
        </w:pBdr>
        <w:spacing w:after="0" w:line="240" w:lineRule="auto"/>
        <w:rPr>
          <w:rFonts w:ascii="Times New Roman" w:hAnsi="Times New Roman" w:cs="Times New Roman"/>
          <w:noProof/>
        </w:rPr>
      </w:pPr>
    </w:p>
    <w:p w14:paraId="23B8AD7B" w14:textId="77777777" w:rsidR="00193D98" w:rsidRPr="001711C9" w:rsidRDefault="00193D98" w:rsidP="004E7D15">
      <w:pPr>
        <w:spacing w:after="0" w:line="240" w:lineRule="auto"/>
        <w:jc w:val="center"/>
        <w:rPr>
          <w:rFonts w:ascii="Times New Roman" w:hAnsi="Times New Roman" w:cs="Times New Roman"/>
          <w:noProof/>
        </w:rPr>
      </w:pPr>
    </w:p>
    <w:p w14:paraId="43BC1F13" w14:textId="77777777" w:rsidR="00193D98" w:rsidRPr="001711C9" w:rsidRDefault="00193D98" w:rsidP="004E7D15">
      <w:pPr>
        <w:spacing w:after="0" w:line="240" w:lineRule="auto"/>
        <w:jc w:val="center"/>
        <w:rPr>
          <w:rFonts w:ascii="Times New Roman" w:hAnsi="Times New Roman" w:cs="Times New Roman"/>
          <w:b/>
          <w:bCs/>
        </w:rPr>
      </w:pPr>
    </w:p>
    <w:p w14:paraId="1C89C260" w14:textId="6253CC2B" w:rsidR="00916899" w:rsidRPr="001711C9" w:rsidRDefault="00F7684E" w:rsidP="004E7D15">
      <w:pPr>
        <w:spacing w:after="0" w:line="240" w:lineRule="auto"/>
        <w:jc w:val="center"/>
        <w:rPr>
          <w:rFonts w:ascii="Times New Roman" w:hAnsi="Times New Roman" w:cs="Times New Roman"/>
        </w:rPr>
      </w:pPr>
      <w:bookmarkStart w:id="0" w:name="_Hlk88744368"/>
      <w:r w:rsidRPr="001711C9">
        <w:rPr>
          <w:rFonts w:ascii="Times New Roman" w:hAnsi="Times New Roman" w:cs="Times New Roman"/>
        </w:rPr>
        <w:t xml:space="preserve">GUIDELINES: WORKING GROUPS OF THE INTER-AMERICAN AGENCY FOR COOPERATION AND DEVELOPMENT (IACD) </w:t>
      </w:r>
    </w:p>
    <w:bookmarkEnd w:id="0"/>
    <w:p w14:paraId="1CBE8A72" w14:textId="77777777" w:rsidR="00F80368" w:rsidRPr="001711C9" w:rsidRDefault="00F80368" w:rsidP="004E7D15">
      <w:pPr>
        <w:spacing w:after="0" w:line="240" w:lineRule="auto"/>
        <w:jc w:val="center"/>
        <w:rPr>
          <w:rFonts w:ascii="Times New Roman" w:hAnsi="Times New Roman" w:cs="Times New Roman"/>
          <w:b/>
          <w:bCs/>
        </w:rPr>
      </w:pPr>
    </w:p>
    <w:p w14:paraId="02D1E3D4" w14:textId="5AD7679A" w:rsidR="00E16CCB" w:rsidRPr="00F566FF" w:rsidRDefault="00F566FF" w:rsidP="00F566FF">
      <w:pPr>
        <w:spacing w:after="0" w:line="240" w:lineRule="auto"/>
        <w:jc w:val="center"/>
        <w:rPr>
          <w:rFonts w:ascii="Times New Roman" w:hAnsi="Times New Roman" w:cs="Times New Roman"/>
        </w:rPr>
      </w:pPr>
      <w:r w:rsidRPr="00F566FF">
        <w:rPr>
          <w:rFonts w:ascii="Times New Roman" w:hAnsi="Times New Roman" w:cs="Times New Roman"/>
        </w:rPr>
        <w:t xml:space="preserve">(Approved </w:t>
      </w:r>
      <w:r>
        <w:rPr>
          <w:rFonts w:ascii="Times New Roman" w:hAnsi="Times New Roman" w:cs="Times New Roman"/>
        </w:rPr>
        <w:t>by</w:t>
      </w:r>
      <w:r w:rsidRPr="00F566FF">
        <w:rPr>
          <w:rFonts w:ascii="Times New Roman" w:hAnsi="Times New Roman" w:cs="Times New Roman"/>
        </w:rPr>
        <w:t xml:space="preserve"> the Management Board of the IACD on March 23, 2022</w:t>
      </w:r>
      <w:r>
        <w:rPr>
          <w:rFonts w:ascii="Times New Roman" w:hAnsi="Times New Roman" w:cs="Times New Roman"/>
        </w:rPr>
        <w:t>)</w:t>
      </w:r>
    </w:p>
    <w:p w14:paraId="1450A40B" w14:textId="77777777" w:rsidR="00F566FF" w:rsidRPr="001711C9" w:rsidRDefault="00F566FF" w:rsidP="004E7D15">
      <w:pPr>
        <w:spacing w:after="0" w:line="240" w:lineRule="auto"/>
        <w:rPr>
          <w:rFonts w:ascii="Times New Roman" w:hAnsi="Times New Roman" w:cs="Times New Roman"/>
          <w:b/>
          <w:bCs/>
        </w:rPr>
      </w:pPr>
    </w:p>
    <w:p w14:paraId="4790A241" w14:textId="207A8206" w:rsidR="009F5E5E" w:rsidRPr="001711C9" w:rsidRDefault="0015052D" w:rsidP="004E7D15">
      <w:pPr>
        <w:spacing w:after="0" w:line="240" w:lineRule="auto"/>
        <w:rPr>
          <w:rFonts w:ascii="Times New Roman" w:hAnsi="Times New Roman" w:cs="Times New Roman"/>
        </w:rPr>
      </w:pPr>
      <w:r w:rsidRPr="001711C9">
        <w:rPr>
          <w:rFonts w:ascii="Times New Roman" w:hAnsi="Times New Roman" w:cs="Times New Roman"/>
        </w:rPr>
        <w:t>BACKGROUND:</w:t>
      </w:r>
    </w:p>
    <w:p w14:paraId="262EF2B9" w14:textId="722269F0" w:rsidR="009F5E5E" w:rsidRPr="001711C9" w:rsidRDefault="009F5E5E" w:rsidP="004E7D15">
      <w:pPr>
        <w:spacing w:after="0" w:line="240" w:lineRule="auto"/>
        <w:rPr>
          <w:rFonts w:ascii="Times New Roman" w:hAnsi="Times New Roman" w:cs="Times New Roman"/>
          <w:b/>
          <w:bCs/>
        </w:rPr>
      </w:pPr>
    </w:p>
    <w:p w14:paraId="2D470803" w14:textId="250D5129" w:rsidR="009F5E5E" w:rsidRPr="001711C9" w:rsidRDefault="009F5E5E" w:rsidP="00F76BD5">
      <w:pPr>
        <w:spacing w:after="0" w:line="240" w:lineRule="auto"/>
        <w:jc w:val="both"/>
        <w:rPr>
          <w:rFonts w:ascii="Times New Roman" w:hAnsi="Times New Roman" w:cs="Times New Roman"/>
        </w:rPr>
      </w:pPr>
      <w:r w:rsidRPr="001711C9">
        <w:rPr>
          <w:rFonts w:ascii="Times New Roman" w:hAnsi="Times New Roman" w:cs="Times New Roman"/>
        </w:rPr>
        <w:t xml:space="preserve">The Third Specialized Meeting of High-Level Authorities of Cooperation was held virtually on December 2 and 3, in two half-day sessions. As part of the outcomes of the meeting, three working groups were </w:t>
      </w:r>
      <w:r w:rsidR="00951860" w:rsidRPr="001711C9">
        <w:rPr>
          <w:rFonts w:ascii="Times New Roman" w:hAnsi="Times New Roman" w:cs="Times New Roman"/>
        </w:rPr>
        <w:t>established in th</w:t>
      </w:r>
      <w:r w:rsidR="00440C95" w:rsidRPr="001711C9">
        <w:rPr>
          <w:rFonts w:ascii="Times New Roman" w:hAnsi="Times New Roman" w:cs="Times New Roman"/>
        </w:rPr>
        <w:t xml:space="preserve">e framework of the </w:t>
      </w:r>
      <w:r w:rsidR="00024E63" w:rsidRPr="001711C9">
        <w:rPr>
          <w:rFonts w:ascii="Times New Roman" w:hAnsi="Times New Roman" w:cs="Times New Roman"/>
        </w:rPr>
        <w:t>Inter-American Agency for Cooperation and Developmen</w:t>
      </w:r>
      <w:r w:rsidR="00FF1B3F" w:rsidRPr="001711C9">
        <w:rPr>
          <w:rFonts w:ascii="Times New Roman" w:hAnsi="Times New Roman" w:cs="Times New Roman"/>
        </w:rPr>
        <w:t>t</w:t>
      </w:r>
      <w:r w:rsidR="00722A17" w:rsidRPr="001711C9">
        <w:rPr>
          <w:rFonts w:ascii="Times New Roman" w:hAnsi="Times New Roman" w:cs="Times New Roman"/>
        </w:rPr>
        <w:t xml:space="preserve"> (IACD</w:t>
      </w:r>
      <w:r w:rsidR="001863AB" w:rsidRPr="001711C9">
        <w:rPr>
          <w:rFonts w:ascii="Times New Roman" w:hAnsi="Times New Roman" w:cs="Times New Roman"/>
        </w:rPr>
        <w:t xml:space="preserve">). The working groups were proposed by the Chair of the MB/IACD </w:t>
      </w:r>
      <w:r w:rsidR="00722A17" w:rsidRPr="001711C9">
        <w:rPr>
          <w:rFonts w:ascii="Times New Roman" w:hAnsi="Times New Roman" w:cs="Times New Roman"/>
        </w:rPr>
        <w:t>to</w:t>
      </w:r>
      <w:r w:rsidR="00FF1B3F" w:rsidRPr="001711C9">
        <w:rPr>
          <w:rFonts w:ascii="Times New Roman" w:hAnsi="Times New Roman" w:cs="Times New Roman"/>
        </w:rPr>
        <w:t xml:space="preserve"> make </w:t>
      </w:r>
      <w:r w:rsidR="001863AB" w:rsidRPr="001711C9">
        <w:rPr>
          <w:rFonts w:ascii="Times New Roman" w:hAnsi="Times New Roman" w:cs="Times New Roman"/>
        </w:rPr>
        <w:t xml:space="preserve">the work of the Agency </w:t>
      </w:r>
      <w:r w:rsidRPr="001711C9">
        <w:rPr>
          <w:rFonts w:ascii="Times New Roman" w:hAnsi="Times New Roman" w:cs="Times New Roman"/>
        </w:rPr>
        <w:t xml:space="preserve">more strategic and responsive to countries’ </w:t>
      </w:r>
      <w:r w:rsidR="00592EBE" w:rsidRPr="001711C9">
        <w:rPr>
          <w:rFonts w:ascii="Times New Roman" w:hAnsi="Times New Roman" w:cs="Times New Roman"/>
        </w:rPr>
        <w:t>needs and increase their engagement</w:t>
      </w:r>
      <w:r w:rsidR="009545DB" w:rsidRPr="001711C9">
        <w:rPr>
          <w:rFonts w:ascii="Times New Roman" w:hAnsi="Times New Roman" w:cs="Times New Roman"/>
        </w:rPr>
        <w:t>.</w:t>
      </w:r>
    </w:p>
    <w:p w14:paraId="436E16A8" w14:textId="71680C83" w:rsidR="009F5E5E" w:rsidRPr="001711C9" w:rsidRDefault="009F5E5E" w:rsidP="004E7D15">
      <w:pPr>
        <w:spacing w:after="0" w:line="240" w:lineRule="auto"/>
        <w:rPr>
          <w:rFonts w:ascii="Times New Roman" w:hAnsi="Times New Roman" w:cs="Times New Roman"/>
        </w:rPr>
      </w:pPr>
    </w:p>
    <w:p w14:paraId="47DB2DD6" w14:textId="3EEDA601" w:rsidR="009545DB" w:rsidRPr="001711C9" w:rsidRDefault="009545DB" w:rsidP="00F76BD5">
      <w:pPr>
        <w:spacing w:after="0" w:line="240" w:lineRule="auto"/>
        <w:jc w:val="both"/>
        <w:rPr>
          <w:rFonts w:ascii="Times New Roman" w:eastAsia="Times New Roman" w:hAnsi="Times New Roman" w:cs="Times New Roman"/>
          <w:kern w:val="24"/>
        </w:rPr>
      </w:pPr>
      <w:r w:rsidRPr="001711C9">
        <w:rPr>
          <w:rFonts w:ascii="Times New Roman" w:eastAsia="Times New Roman" w:hAnsi="Times New Roman" w:cs="Times New Roman"/>
          <w:kern w:val="24"/>
        </w:rPr>
        <w:t>As stated in Article 20 of the Rules of procedure of the MB/IACD: “The Management Board may establish working groups of a temporary nature when it deems necessary. The working groups shall consider, develop, examine, or study specific matters that the Board assigns to them and shall report their conclusions and recommendations to the Board. Working groups shall determine procedures for the performance of their functions.”</w:t>
      </w:r>
      <w:r w:rsidR="006B198E" w:rsidRPr="001711C9">
        <w:rPr>
          <w:rFonts w:ascii="Times New Roman" w:eastAsia="Times New Roman" w:hAnsi="Times New Roman" w:cs="Times New Roman"/>
          <w:kern w:val="24"/>
        </w:rPr>
        <w:t xml:space="preserve"> This document seeks to provide guidance to Member States for </w:t>
      </w:r>
      <w:r w:rsidR="00CB4B1D" w:rsidRPr="001711C9">
        <w:rPr>
          <w:rFonts w:ascii="Times New Roman" w:eastAsia="Times New Roman" w:hAnsi="Times New Roman" w:cs="Times New Roman"/>
          <w:kern w:val="24"/>
        </w:rPr>
        <w:t xml:space="preserve">the </w:t>
      </w:r>
      <w:r w:rsidR="006B198E" w:rsidRPr="001711C9">
        <w:rPr>
          <w:rFonts w:ascii="Times New Roman" w:eastAsia="Times New Roman" w:hAnsi="Times New Roman" w:cs="Times New Roman"/>
          <w:kern w:val="24"/>
        </w:rPr>
        <w:t>establishment and functioning of the Working Groups</w:t>
      </w:r>
      <w:r w:rsidR="00CB4B1D" w:rsidRPr="001711C9">
        <w:rPr>
          <w:rFonts w:ascii="Times New Roman" w:eastAsia="Times New Roman" w:hAnsi="Times New Roman" w:cs="Times New Roman"/>
          <w:kern w:val="24"/>
        </w:rPr>
        <w:t>. Additional references may be found in the documents cited below</w:t>
      </w:r>
      <w:r w:rsidR="006B198E" w:rsidRPr="001711C9">
        <w:rPr>
          <w:rFonts w:ascii="Times New Roman" w:eastAsia="Times New Roman" w:hAnsi="Times New Roman" w:cs="Times New Roman"/>
          <w:kern w:val="24"/>
        </w:rPr>
        <w:t>.</w:t>
      </w:r>
    </w:p>
    <w:p w14:paraId="71C00FA7" w14:textId="77777777" w:rsidR="009545DB" w:rsidRPr="001711C9" w:rsidRDefault="009545DB" w:rsidP="00F76BD5">
      <w:pPr>
        <w:tabs>
          <w:tab w:val="left" w:pos="6660"/>
        </w:tabs>
        <w:spacing w:after="0" w:line="240" w:lineRule="auto"/>
        <w:ind w:right="-749"/>
        <w:jc w:val="both"/>
        <w:rPr>
          <w:rFonts w:ascii="Times New Roman" w:hAnsi="Times New Roman" w:cs="Times New Roman"/>
        </w:rPr>
      </w:pPr>
    </w:p>
    <w:p w14:paraId="63877DFC" w14:textId="22834982" w:rsidR="00F76BD5" w:rsidRPr="001711C9" w:rsidRDefault="004C1EE4" w:rsidP="00F76BD5">
      <w:pPr>
        <w:spacing w:after="0" w:line="240" w:lineRule="auto"/>
        <w:jc w:val="both"/>
        <w:rPr>
          <w:rFonts w:ascii="Times New Roman" w:eastAsia="Times New Roman" w:hAnsi="Times New Roman" w:cs="Times New Roman"/>
          <w:kern w:val="24"/>
        </w:rPr>
      </w:pPr>
      <w:r w:rsidRPr="001711C9">
        <w:rPr>
          <w:rFonts w:ascii="Times New Roman" w:eastAsia="Times New Roman" w:hAnsi="Times New Roman" w:cs="Times New Roman"/>
          <w:kern w:val="24"/>
        </w:rPr>
        <w:t>For the Meeting of High-Level Authorities of Cooperation</w:t>
      </w:r>
      <w:r w:rsidR="00AE1481" w:rsidRPr="001711C9">
        <w:rPr>
          <w:rFonts w:ascii="Times New Roman" w:eastAsia="Times New Roman" w:hAnsi="Times New Roman" w:cs="Times New Roman"/>
          <w:kern w:val="24"/>
        </w:rPr>
        <w:t>, the Secretariat prepared a</w:t>
      </w:r>
      <w:r w:rsidR="00795C30" w:rsidRPr="001711C9">
        <w:rPr>
          <w:rFonts w:ascii="Times New Roman" w:eastAsia="Times New Roman" w:hAnsi="Times New Roman" w:cs="Times New Roman"/>
          <w:kern w:val="24"/>
        </w:rPr>
        <w:t>n informative document (</w:t>
      </w:r>
      <w:hyperlink r:id="rId11" w:history="1">
        <w:r w:rsidR="00795C30" w:rsidRPr="001711C9">
          <w:rPr>
            <w:rStyle w:val="Hyperlink"/>
            <w:rFonts w:ascii="Times New Roman" w:eastAsia="Times New Roman" w:hAnsi="Times New Roman" w:cs="Times New Roman"/>
            <w:kern w:val="24"/>
          </w:rPr>
          <w:t>CIDI/RECOOP-III/doc.6/21</w:t>
        </w:r>
      </w:hyperlink>
      <w:r w:rsidR="00795C30" w:rsidRPr="001711C9">
        <w:rPr>
          <w:rFonts w:ascii="Times New Roman" w:eastAsia="Times New Roman" w:hAnsi="Times New Roman" w:cs="Times New Roman"/>
          <w:kern w:val="24"/>
        </w:rPr>
        <w:t>)</w:t>
      </w:r>
      <w:r w:rsidR="00AE1481" w:rsidRPr="001711C9">
        <w:rPr>
          <w:rFonts w:ascii="Times New Roman" w:eastAsia="Times New Roman" w:hAnsi="Times New Roman" w:cs="Times New Roman"/>
          <w:kern w:val="24"/>
        </w:rPr>
        <w:t>, which</w:t>
      </w:r>
      <w:r w:rsidR="00795C30" w:rsidRPr="001711C9">
        <w:rPr>
          <w:rFonts w:ascii="Times New Roman" w:eastAsia="Times New Roman" w:hAnsi="Times New Roman" w:cs="Times New Roman"/>
          <w:kern w:val="24"/>
        </w:rPr>
        <w:t xml:space="preserve"> </w:t>
      </w:r>
      <w:r w:rsidR="00AF013C" w:rsidRPr="001711C9">
        <w:rPr>
          <w:rFonts w:ascii="Times New Roman" w:eastAsia="Times New Roman" w:hAnsi="Times New Roman" w:cs="Times New Roman"/>
          <w:kern w:val="24"/>
        </w:rPr>
        <w:t>highlight</w:t>
      </w:r>
      <w:r w:rsidR="00AE1481" w:rsidRPr="001711C9">
        <w:rPr>
          <w:rFonts w:ascii="Times New Roman" w:eastAsia="Times New Roman" w:hAnsi="Times New Roman" w:cs="Times New Roman"/>
          <w:kern w:val="24"/>
        </w:rPr>
        <w:t>ed</w:t>
      </w:r>
      <w:r w:rsidR="00AF013C" w:rsidRPr="001711C9">
        <w:rPr>
          <w:rFonts w:ascii="Times New Roman" w:eastAsia="Times New Roman" w:hAnsi="Times New Roman" w:cs="Times New Roman"/>
          <w:kern w:val="24"/>
        </w:rPr>
        <w:t xml:space="preserve"> that while</w:t>
      </w:r>
      <w:r w:rsidR="00CC41D0" w:rsidRPr="001711C9">
        <w:rPr>
          <w:rFonts w:ascii="Times New Roman" w:eastAsia="Times New Roman" w:hAnsi="Times New Roman" w:cs="Times New Roman"/>
          <w:kern w:val="24"/>
        </w:rPr>
        <w:t xml:space="preserve"> the work of CIDI and its Secretariat SEDI is concentrated on </w:t>
      </w:r>
      <w:r w:rsidR="009B316B" w:rsidRPr="001711C9">
        <w:rPr>
          <w:rFonts w:ascii="Times New Roman" w:eastAsia="Times New Roman" w:hAnsi="Times New Roman" w:cs="Times New Roman"/>
          <w:kern w:val="24"/>
        </w:rPr>
        <w:t>c</w:t>
      </w:r>
      <w:r w:rsidR="00CC41D0" w:rsidRPr="001711C9">
        <w:rPr>
          <w:rFonts w:ascii="Times New Roman" w:eastAsia="Times New Roman" w:hAnsi="Times New Roman" w:cs="Times New Roman"/>
          <w:kern w:val="24"/>
        </w:rPr>
        <w:t xml:space="preserve">ooperation, </w:t>
      </w:r>
      <w:r w:rsidR="009B316B" w:rsidRPr="001711C9">
        <w:rPr>
          <w:rFonts w:ascii="Times New Roman" w:eastAsia="Times New Roman" w:hAnsi="Times New Roman" w:cs="Times New Roman"/>
          <w:kern w:val="24"/>
        </w:rPr>
        <w:t>m</w:t>
      </w:r>
      <w:r w:rsidR="00CF4C47" w:rsidRPr="001711C9">
        <w:rPr>
          <w:rFonts w:ascii="Times New Roman" w:eastAsia="Times New Roman" w:hAnsi="Times New Roman" w:cs="Times New Roman"/>
          <w:kern w:val="24"/>
        </w:rPr>
        <w:t>ore strategic</w:t>
      </w:r>
      <w:r w:rsidR="00CC41D0" w:rsidRPr="001711C9">
        <w:rPr>
          <w:rFonts w:ascii="Times New Roman" w:eastAsia="Times New Roman" w:hAnsi="Times New Roman" w:cs="Times New Roman"/>
          <w:kern w:val="24"/>
        </w:rPr>
        <w:t xml:space="preserve"> direction is needed within the context of the IACD and specifically </w:t>
      </w:r>
      <w:r w:rsidR="00327066" w:rsidRPr="001711C9">
        <w:rPr>
          <w:rFonts w:ascii="Times New Roman" w:eastAsia="Times New Roman" w:hAnsi="Times New Roman" w:cs="Times New Roman"/>
          <w:kern w:val="24"/>
        </w:rPr>
        <w:t>the</w:t>
      </w:r>
      <w:r w:rsidR="00BB2445" w:rsidRPr="001711C9">
        <w:rPr>
          <w:rFonts w:ascii="Times New Roman" w:eastAsia="Times New Roman" w:hAnsi="Times New Roman" w:cs="Times New Roman"/>
          <w:kern w:val="24"/>
        </w:rPr>
        <w:t xml:space="preserve"> Management Board (</w:t>
      </w:r>
      <w:r w:rsidR="003B6A1B" w:rsidRPr="001711C9">
        <w:rPr>
          <w:rFonts w:ascii="Times New Roman" w:eastAsia="Times New Roman" w:hAnsi="Times New Roman" w:cs="Times New Roman"/>
          <w:kern w:val="24"/>
        </w:rPr>
        <w:t>MB/IACD</w:t>
      </w:r>
      <w:r w:rsidR="00BB2445" w:rsidRPr="001711C9">
        <w:rPr>
          <w:rFonts w:ascii="Times New Roman" w:eastAsia="Times New Roman" w:hAnsi="Times New Roman" w:cs="Times New Roman"/>
          <w:kern w:val="24"/>
        </w:rPr>
        <w:t>)</w:t>
      </w:r>
      <w:r w:rsidR="00CF4C47" w:rsidRPr="001711C9">
        <w:rPr>
          <w:rFonts w:ascii="Times New Roman" w:eastAsia="Times New Roman" w:hAnsi="Times New Roman" w:cs="Times New Roman"/>
          <w:kern w:val="24"/>
        </w:rPr>
        <w:t xml:space="preserve"> to commensurate with </w:t>
      </w:r>
      <w:r w:rsidR="003B6A1B" w:rsidRPr="001711C9">
        <w:rPr>
          <w:rFonts w:ascii="Times New Roman" w:eastAsia="Times New Roman" w:hAnsi="Times New Roman" w:cs="Times New Roman"/>
          <w:kern w:val="24"/>
        </w:rPr>
        <w:t>its</w:t>
      </w:r>
      <w:r w:rsidR="00CF4C47" w:rsidRPr="001711C9">
        <w:rPr>
          <w:rFonts w:ascii="Times New Roman" w:eastAsia="Times New Roman" w:hAnsi="Times New Roman" w:cs="Times New Roman"/>
          <w:kern w:val="24"/>
        </w:rPr>
        <w:t xml:space="preserve"> functions, as </w:t>
      </w:r>
      <w:r w:rsidR="003B6A1B" w:rsidRPr="001711C9">
        <w:rPr>
          <w:rFonts w:ascii="Times New Roman" w:eastAsia="Times New Roman" w:hAnsi="Times New Roman" w:cs="Times New Roman"/>
          <w:kern w:val="24"/>
        </w:rPr>
        <w:t>defined</w:t>
      </w:r>
      <w:r w:rsidR="00CF4C47" w:rsidRPr="001711C9">
        <w:rPr>
          <w:rFonts w:ascii="Times New Roman" w:eastAsia="Times New Roman" w:hAnsi="Times New Roman" w:cs="Times New Roman"/>
          <w:kern w:val="24"/>
        </w:rPr>
        <w:t xml:space="preserve"> </w:t>
      </w:r>
      <w:r w:rsidR="00F20413" w:rsidRPr="001711C9">
        <w:rPr>
          <w:rFonts w:ascii="Times New Roman" w:eastAsia="Times New Roman" w:hAnsi="Times New Roman" w:cs="Times New Roman"/>
          <w:kern w:val="24"/>
        </w:rPr>
        <w:t>by member states</w:t>
      </w:r>
      <w:r w:rsidR="00CF4C47" w:rsidRPr="001711C9">
        <w:rPr>
          <w:rFonts w:ascii="Times New Roman" w:eastAsia="Times New Roman" w:hAnsi="Times New Roman" w:cs="Times New Roman"/>
          <w:kern w:val="24"/>
        </w:rPr>
        <w:t>.</w:t>
      </w:r>
      <w:r w:rsidR="006A6B70" w:rsidRPr="001711C9">
        <w:rPr>
          <w:rFonts w:ascii="Times New Roman" w:eastAsia="Times New Roman" w:hAnsi="Times New Roman" w:cs="Times New Roman"/>
          <w:kern w:val="24"/>
        </w:rPr>
        <w:t xml:space="preserve"> Specifically, </w:t>
      </w:r>
      <w:r w:rsidR="00F20413" w:rsidRPr="001711C9">
        <w:rPr>
          <w:rFonts w:ascii="Times New Roman" w:eastAsia="Times New Roman" w:hAnsi="Times New Roman" w:cs="Times New Roman"/>
          <w:kern w:val="24"/>
        </w:rPr>
        <w:t>Article 9 of the</w:t>
      </w:r>
      <w:r w:rsidR="003B6A1B" w:rsidRPr="001711C9">
        <w:rPr>
          <w:rFonts w:ascii="Times New Roman" w:eastAsia="Times New Roman" w:hAnsi="Times New Roman" w:cs="Times New Roman"/>
          <w:kern w:val="24"/>
        </w:rPr>
        <w:t xml:space="preserve"> </w:t>
      </w:r>
      <w:r w:rsidR="00F20413" w:rsidRPr="001711C9">
        <w:rPr>
          <w:rFonts w:ascii="Times New Roman" w:eastAsia="Times New Roman" w:hAnsi="Times New Roman" w:cs="Times New Roman"/>
          <w:kern w:val="24"/>
        </w:rPr>
        <w:t>“Statutes of the IACD”</w:t>
      </w:r>
      <w:r w:rsidR="00E50FA9" w:rsidRPr="001711C9">
        <w:rPr>
          <w:rFonts w:ascii="Times New Roman" w:eastAsia="Times New Roman" w:hAnsi="Times New Roman" w:cs="Times New Roman"/>
          <w:kern w:val="24"/>
        </w:rPr>
        <w:t xml:space="preserve"> (see reference documents below)</w:t>
      </w:r>
      <w:r w:rsidR="00F20413" w:rsidRPr="001711C9">
        <w:rPr>
          <w:rFonts w:ascii="Times New Roman" w:eastAsia="Times New Roman" w:hAnsi="Times New Roman" w:cs="Times New Roman"/>
          <w:kern w:val="24"/>
        </w:rPr>
        <w:t xml:space="preserve"> establishes that the </w:t>
      </w:r>
      <w:r w:rsidR="00BB2445" w:rsidRPr="001711C9">
        <w:rPr>
          <w:rFonts w:ascii="Times New Roman" w:eastAsia="Times New Roman" w:hAnsi="Times New Roman" w:cs="Times New Roman"/>
          <w:kern w:val="24"/>
        </w:rPr>
        <w:t xml:space="preserve">MB/IACD </w:t>
      </w:r>
      <w:r w:rsidR="00F20413" w:rsidRPr="001711C9">
        <w:rPr>
          <w:rFonts w:ascii="Times New Roman" w:eastAsia="Times New Roman" w:hAnsi="Times New Roman" w:cs="Times New Roman"/>
          <w:kern w:val="24"/>
        </w:rPr>
        <w:t>shall, among others</w:t>
      </w:r>
      <w:r w:rsidR="001711C9">
        <w:rPr>
          <w:rFonts w:ascii="Times New Roman" w:eastAsia="Times New Roman" w:hAnsi="Times New Roman" w:cs="Times New Roman"/>
          <w:kern w:val="24"/>
        </w:rPr>
        <w:t xml:space="preserve"> (numbering corresponds to the Statutes)</w:t>
      </w:r>
      <w:r w:rsidR="00F20413" w:rsidRPr="001711C9">
        <w:rPr>
          <w:rFonts w:ascii="Times New Roman" w:eastAsia="Times New Roman" w:hAnsi="Times New Roman" w:cs="Times New Roman"/>
          <w:kern w:val="24"/>
        </w:rPr>
        <w:t>:</w:t>
      </w:r>
    </w:p>
    <w:p w14:paraId="53AC4021" w14:textId="77777777" w:rsidR="00F76BD5" w:rsidRPr="001711C9" w:rsidRDefault="00F76BD5" w:rsidP="00F76BD5">
      <w:pPr>
        <w:tabs>
          <w:tab w:val="left" w:pos="6660"/>
        </w:tabs>
        <w:spacing w:after="0" w:line="240" w:lineRule="auto"/>
        <w:ind w:right="-749"/>
        <w:rPr>
          <w:rFonts w:ascii="Times New Roman" w:eastAsia="Calibri" w:hAnsi="Times New Roman" w:cs="Times New Roman"/>
        </w:rPr>
      </w:pPr>
    </w:p>
    <w:p w14:paraId="3861A96B" w14:textId="0824560A" w:rsidR="00F20413" w:rsidRPr="001711C9" w:rsidRDefault="00F20413" w:rsidP="004E7D15">
      <w:pPr>
        <w:pStyle w:val="ListParagraph"/>
        <w:numPr>
          <w:ilvl w:val="0"/>
          <w:numId w:val="8"/>
        </w:numPr>
        <w:suppressAutoHyphens/>
        <w:spacing w:after="0" w:line="240" w:lineRule="auto"/>
        <w:ind w:left="720"/>
        <w:jc w:val="both"/>
        <w:rPr>
          <w:rFonts w:ascii="Times New Roman" w:eastAsia="Calibri" w:hAnsi="Times New Roman" w:cs="Times New Roman"/>
        </w:rPr>
      </w:pPr>
      <w:r w:rsidRPr="001711C9">
        <w:rPr>
          <w:rFonts w:ascii="Times New Roman" w:eastAsia="Calibri" w:hAnsi="Times New Roman" w:cs="Times New Roman"/>
        </w:rPr>
        <w:t xml:space="preserve">Issue strategies and guidelines for </w:t>
      </w:r>
      <w:r w:rsidRPr="001711C9">
        <w:rPr>
          <w:rFonts w:ascii="Times New Roman" w:eastAsia="Calibri" w:hAnsi="Times New Roman" w:cs="Times New Roman"/>
          <w:u w:val="single"/>
        </w:rPr>
        <w:t>raising additional funds</w:t>
      </w:r>
      <w:r w:rsidRPr="001711C9">
        <w:rPr>
          <w:rFonts w:ascii="Times New Roman" w:eastAsia="Calibri" w:hAnsi="Times New Roman" w:cs="Times New Roman"/>
        </w:rPr>
        <w:t xml:space="preserve"> to finance partnership for development </w:t>
      </w:r>
      <w:proofErr w:type="gramStart"/>
      <w:r w:rsidRPr="001711C9">
        <w:rPr>
          <w:rFonts w:ascii="Times New Roman" w:eastAsia="Calibri" w:hAnsi="Times New Roman" w:cs="Times New Roman"/>
        </w:rPr>
        <w:t>activities;</w:t>
      </w:r>
      <w:proofErr w:type="gramEnd"/>
    </w:p>
    <w:p w14:paraId="01381872" w14:textId="3F6848DE" w:rsidR="00F20413" w:rsidRPr="001711C9" w:rsidRDefault="00F20413" w:rsidP="004E7D15">
      <w:pPr>
        <w:pStyle w:val="ListParagraph"/>
        <w:numPr>
          <w:ilvl w:val="0"/>
          <w:numId w:val="9"/>
        </w:numPr>
        <w:suppressAutoHyphens/>
        <w:spacing w:after="0" w:line="240" w:lineRule="auto"/>
        <w:ind w:left="720"/>
        <w:jc w:val="both"/>
        <w:rPr>
          <w:rFonts w:ascii="Times New Roman" w:eastAsia="Calibri" w:hAnsi="Times New Roman" w:cs="Times New Roman"/>
        </w:rPr>
      </w:pPr>
      <w:r w:rsidRPr="001711C9">
        <w:rPr>
          <w:rFonts w:ascii="Times New Roman" w:eastAsia="Calibri" w:hAnsi="Times New Roman" w:cs="Times New Roman"/>
        </w:rPr>
        <w:t xml:space="preserve">Approve, within the framework of policies established by CIDI and for the purposes of enhancing resources, guidelines for the IACD to </w:t>
      </w:r>
      <w:r w:rsidRPr="001711C9">
        <w:rPr>
          <w:rFonts w:ascii="Times New Roman" w:eastAsia="Calibri" w:hAnsi="Times New Roman" w:cs="Times New Roman"/>
          <w:u w:val="single"/>
        </w:rPr>
        <w:t>foster cooperative relations</w:t>
      </w:r>
      <w:r w:rsidRPr="001711C9">
        <w:rPr>
          <w:rFonts w:ascii="Times New Roman" w:eastAsia="Calibri" w:hAnsi="Times New Roman" w:cs="Times New Roman"/>
        </w:rPr>
        <w:t xml:space="preserve"> with Permanent Observers, other states, national and international organizations, and other entities and </w:t>
      </w:r>
      <w:proofErr w:type="gramStart"/>
      <w:r w:rsidRPr="001711C9">
        <w:rPr>
          <w:rFonts w:ascii="Times New Roman" w:eastAsia="Calibri" w:hAnsi="Times New Roman" w:cs="Times New Roman"/>
        </w:rPr>
        <w:t>persons;</w:t>
      </w:r>
      <w:proofErr w:type="gramEnd"/>
      <w:r w:rsidRPr="001711C9">
        <w:rPr>
          <w:rFonts w:ascii="Times New Roman" w:eastAsia="Calibri" w:hAnsi="Times New Roman" w:cs="Times New Roman"/>
        </w:rPr>
        <w:t xml:space="preserve"> </w:t>
      </w:r>
    </w:p>
    <w:p w14:paraId="26CCC401" w14:textId="6857C29F" w:rsidR="00F20413" w:rsidRPr="001711C9" w:rsidRDefault="00F20413" w:rsidP="004E7D15">
      <w:pPr>
        <w:numPr>
          <w:ilvl w:val="0"/>
          <w:numId w:val="9"/>
        </w:numPr>
        <w:suppressAutoHyphens/>
        <w:spacing w:after="0" w:line="240" w:lineRule="auto"/>
        <w:ind w:left="720"/>
        <w:jc w:val="both"/>
        <w:rPr>
          <w:rFonts w:ascii="Times New Roman" w:eastAsia="Times New Roman" w:hAnsi="Times New Roman" w:cs="Times New Roman"/>
        </w:rPr>
      </w:pPr>
      <w:r w:rsidRPr="001711C9">
        <w:rPr>
          <w:rFonts w:ascii="Times New Roman" w:eastAsia="Times New Roman" w:hAnsi="Times New Roman" w:cs="Times New Roman"/>
          <w:u w:val="single"/>
        </w:rPr>
        <w:t>Report</w:t>
      </w:r>
      <w:r w:rsidRPr="001711C9">
        <w:rPr>
          <w:rFonts w:ascii="Times New Roman" w:eastAsia="Times New Roman" w:hAnsi="Times New Roman" w:cs="Times New Roman"/>
        </w:rPr>
        <w:t xml:space="preserve"> on the activities of the IACD at least semi-annually to CIDI and, as appropriate, to </w:t>
      </w:r>
      <w:r w:rsidRPr="001711C9">
        <w:rPr>
          <w:rFonts w:ascii="Times New Roman" w:eastAsia="Times New Roman" w:hAnsi="Times New Roman" w:cs="Times New Roman"/>
          <w:u w:val="single"/>
        </w:rPr>
        <w:t>other entities and persons</w:t>
      </w:r>
      <w:r w:rsidRPr="001711C9">
        <w:rPr>
          <w:rFonts w:ascii="Times New Roman" w:eastAsia="Times New Roman" w:hAnsi="Times New Roman" w:cs="Times New Roman"/>
        </w:rPr>
        <w:t xml:space="preserve">. </w:t>
      </w:r>
    </w:p>
    <w:p w14:paraId="3D0C9D86" w14:textId="5795F74D" w:rsidR="00E16CCB" w:rsidRPr="001711C9" w:rsidRDefault="00E16CCB" w:rsidP="004E7D15">
      <w:pPr>
        <w:suppressAutoHyphens/>
        <w:spacing w:after="0" w:line="240" w:lineRule="auto"/>
        <w:jc w:val="both"/>
        <w:rPr>
          <w:rFonts w:ascii="Times New Roman" w:eastAsia="Calibri" w:hAnsi="Times New Roman" w:cs="Times New Roman"/>
          <w:b/>
          <w:bCs/>
        </w:rPr>
      </w:pPr>
    </w:p>
    <w:p w14:paraId="5AD05553" w14:textId="7339F24C" w:rsidR="00FB50EC" w:rsidRPr="001711C9" w:rsidRDefault="00FB50EC" w:rsidP="00FB50EC">
      <w:pPr>
        <w:spacing w:after="0" w:line="240" w:lineRule="auto"/>
        <w:jc w:val="both"/>
        <w:rPr>
          <w:rFonts w:ascii="Times New Roman" w:hAnsi="Times New Roman" w:cs="Times New Roman"/>
        </w:rPr>
      </w:pPr>
      <w:r w:rsidRPr="001711C9">
        <w:rPr>
          <w:rFonts w:ascii="Times New Roman" w:hAnsi="Times New Roman" w:cs="Times New Roman"/>
        </w:rPr>
        <w:t>ESTABLISHED WORKING GROUPS:</w:t>
      </w:r>
    </w:p>
    <w:p w14:paraId="05662560" w14:textId="77777777" w:rsidR="00FB50EC" w:rsidRPr="001711C9" w:rsidRDefault="00FB50EC" w:rsidP="00FB50EC">
      <w:pPr>
        <w:spacing w:after="0" w:line="240" w:lineRule="auto"/>
        <w:jc w:val="both"/>
        <w:rPr>
          <w:rFonts w:ascii="Times New Roman" w:hAnsi="Times New Roman" w:cs="Times New Roman"/>
          <w:b/>
          <w:bCs/>
        </w:rPr>
      </w:pPr>
    </w:p>
    <w:p w14:paraId="3AB48DA5" w14:textId="29E89827" w:rsidR="00FB50EC" w:rsidRPr="001711C9" w:rsidRDefault="00046203" w:rsidP="00FB50EC">
      <w:pPr>
        <w:pStyle w:val="ListParagraph"/>
        <w:numPr>
          <w:ilvl w:val="0"/>
          <w:numId w:val="16"/>
        </w:numPr>
        <w:spacing w:after="0" w:line="240" w:lineRule="auto"/>
        <w:jc w:val="both"/>
        <w:rPr>
          <w:rFonts w:ascii="Times New Roman" w:hAnsi="Times New Roman" w:cs="Times New Roman"/>
        </w:rPr>
      </w:pPr>
      <w:r w:rsidRPr="001711C9">
        <w:rPr>
          <w:rFonts w:ascii="Times New Roman" w:hAnsi="Times New Roman" w:cs="Times New Roman"/>
        </w:rPr>
        <w:t xml:space="preserve">Working Group </w:t>
      </w:r>
      <w:r w:rsidR="00FB50EC" w:rsidRPr="001711C9">
        <w:rPr>
          <w:rFonts w:ascii="Times New Roman" w:hAnsi="Times New Roman" w:cs="Times New Roman"/>
        </w:rPr>
        <w:t xml:space="preserve">1: Aligning cooperation with CIDI Ministerial processes. </w:t>
      </w:r>
    </w:p>
    <w:p w14:paraId="22C1035B" w14:textId="5C3E37BE" w:rsidR="00FB50EC" w:rsidRPr="001711C9" w:rsidRDefault="00BA09E5" w:rsidP="00FB50EC">
      <w:pPr>
        <w:pStyle w:val="ListParagraph"/>
        <w:numPr>
          <w:ilvl w:val="0"/>
          <w:numId w:val="16"/>
        </w:numPr>
        <w:spacing w:after="0" w:line="240" w:lineRule="auto"/>
        <w:jc w:val="both"/>
        <w:rPr>
          <w:rFonts w:ascii="Times New Roman" w:hAnsi="Times New Roman" w:cs="Times New Roman"/>
        </w:rPr>
      </w:pPr>
      <w:r w:rsidRPr="001711C9">
        <w:rPr>
          <w:rFonts w:ascii="Times New Roman" w:hAnsi="Times New Roman" w:cs="Times New Roman"/>
        </w:rPr>
        <w:t xml:space="preserve">Working Group </w:t>
      </w:r>
      <w:r w:rsidR="00FB50EC" w:rsidRPr="001711C9">
        <w:rPr>
          <w:rFonts w:ascii="Times New Roman" w:hAnsi="Times New Roman" w:cs="Times New Roman"/>
        </w:rPr>
        <w:t xml:space="preserve">2: Fundraising to support partnership for development activities in the OAS/SEDI. </w:t>
      </w:r>
    </w:p>
    <w:p w14:paraId="01FE6D03" w14:textId="7FCE0915" w:rsidR="00FB50EC" w:rsidRPr="001711C9" w:rsidRDefault="00BA09E5" w:rsidP="00FB50EC">
      <w:pPr>
        <w:pStyle w:val="ListParagraph"/>
        <w:numPr>
          <w:ilvl w:val="0"/>
          <w:numId w:val="16"/>
        </w:numPr>
        <w:spacing w:after="0" w:line="240" w:lineRule="auto"/>
        <w:jc w:val="both"/>
        <w:rPr>
          <w:rFonts w:ascii="Times New Roman" w:hAnsi="Times New Roman" w:cs="Times New Roman"/>
        </w:rPr>
      </w:pPr>
      <w:r w:rsidRPr="001711C9">
        <w:rPr>
          <w:rFonts w:ascii="Times New Roman" w:hAnsi="Times New Roman" w:cs="Times New Roman"/>
        </w:rPr>
        <w:t xml:space="preserve">Working Group </w:t>
      </w:r>
      <w:r w:rsidR="00FB50EC" w:rsidRPr="001711C9">
        <w:rPr>
          <w:rFonts w:ascii="Times New Roman" w:hAnsi="Times New Roman" w:cs="Times New Roman"/>
        </w:rPr>
        <w:t>3: Position the IACD in the international development cooperation landscape</w:t>
      </w:r>
    </w:p>
    <w:p w14:paraId="649D4F77" w14:textId="77777777" w:rsidR="00FB50EC" w:rsidRPr="001711C9" w:rsidRDefault="00FB50EC" w:rsidP="00FB50EC">
      <w:pPr>
        <w:pStyle w:val="ListParagraph"/>
        <w:spacing w:after="0" w:line="240" w:lineRule="auto"/>
        <w:ind w:left="360"/>
        <w:jc w:val="both"/>
        <w:rPr>
          <w:rFonts w:ascii="Times New Roman" w:hAnsi="Times New Roman" w:cs="Times New Roman"/>
          <w:u w:val="single"/>
        </w:rPr>
      </w:pPr>
    </w:p>
    <w:p w14:paraId="2F3D396A" w14:textId="77777777" w:rsidR="00FB50EC" w:rsidRPr="001711C9" w:rsidRDefault="00FB50EC" w:rsidP="004E7D15">
      <w:pPr>
        <w:suppressAutoHyphens/>
        <w:spacing w:after="0" w:line="240" w:lineRule="auto"/>
        <w:jc w:val="both"/>
        <w:rPr>
          <w:rFonts w:ascii="Times New Roman" w:eastAsia="Calibri" w:hAnsi="Times New Roman" w:cs="Times New Roman"/>
          <w:b/>
          <w:bCs/>
        </w:rPr>
      </w:pPr>
    </w:p>
    <w:p w14:paraId="1A095621" w14:textId="77777777" w:rsidR="00FB50EC" w:rsidRPr="001711C9" w:rsidRDefault="00FB50EC" w:rsidP="0067047F">
      <w:pPr>
        <w:spacing w:after="0" w:line="240" w:lineRule="auto"/>
        <w:jc w:val="both"/>
        <w:rPr>
          <w:rFonts w:ascii="Times New Roman" w:eastAsia="Times New Roman" w:hAnsi="Times New Roman" w:cs="Times New Roman"/>
          <w:kern w:val="24"/>
        </w:rPr>
      </w:pPr>
    </w:p>
    <w:p w14:paraId="2A7E56C7" w14:textId="5E9CC062" w:rsidR="0067047F" w:rsidRPr="001711C9" w:rsidRDefault="0067047F" w:rsidP="0067047F">
      <w:pPr>
        <w:spacing w:after="0" w:line="240" w:lineRule="auto"/>
        <w:jc w:val="both"/>
        <w:rPr>
          <w:rFonts w:ascii="Times New Roman" w:eastAsia="Times New Roman" w:hAnsi="Times New Roman" w:cs="Times New Roman"/>
          <w:kern w:val="24"/>
        </w:rPr>
      </w:pPr>
      <w:r w:rsidRPr="001711C9">
        <w:rPr>
          <w:rFonts w:ascii="Times New Roman" w:eastAsia="Times New Roman" w:hAnsi="Times New Roman" w:cs="Times New Roman"/>
          <w:kern w:val="24"/>
        </w:rPr>
        <w:t xml:space="preserve">METHODOLOGY AND </w:t>
      </w:r>
      <w:r w:rsidR="00046203" w:rsidRPr="001711C9">
        <w:rPr>
          <w:rFonts w:ascii="Times New Roman" w:eastAsia="Times New Roman" w:hAnsi="Times New Roman" w:cs="Times New Roman"/>
          <w:kern w:val="24"/>
        </w:rPr>
        <w:t>PROCEEDURES</w:t>
      </w:r>
    </w:p>
    <w:p w14:paraId="4BD3D96C" w14:textId="77777777" w:rsidR="0067047F" w:rsidRPr="001711C9" w:rsidRDefault="0067047F" w:rsidP="0067047F">
      <w:pPr>
        <w:spacing w:after="0" w:line="240" w:lineRule="auto"/>
        <w:jc w:val="both"/>
        <w:rPr>
          <w:rFonts w:ascii="Times New Roman" w:eastAsia="Times New Roman" w:hAnsi="Times New Roman" w:cs="Times New Roman"/>
          <w:kern w:val="24"/>
        </w:rPr>
      </w:pPr>
    </w:p>
    <w:p w14:paraId="112C9676" w14:textId="67E7B5A4" w:rsidR="00764A30" w:rsidRPr="001711C9" w:rsidRDefault="00764A30" w:rsidP="00764A30">
      <w:pPr>
        <w:pStyle w:val="paragraph"/>
        <w:spacing w:before="0" w:beforeAutospacing="0" w:after="0" w:afterAutospacing="0"/>
        <w:jc w:val="both"/>
        <w:textAlignment w:val="baseline"/>
        <w:rPr>
          <w:sz w:val="22"/>
          <w:szCs w:val="22"/>
        </w:rPr>
      </w:pPr>
      <w:r w:rsidRPr="001711C9">
        <w:rPr>
          <w:rStyle w:val="normaltextrun"/>
          <w:sz w:val="22"/>
          <w:szCs w:val="22"/>
          <w:u w:val="single"/>
        </w:rPr>
        <w:t>Purpose:</w:t>
      </w:r>
      <w:r w:rsidRPr="001711C9">
        <w:rPr>
          <w:rStyle w:val="normaltextrun"/>
          <w:sz w:val="22"/>
          <w:szCs w:val="22"/>
        </w:rPr>
        <w:t xml:space="preserve"> To bring together representatives of cooperation authorities to examine in greater depth the topics identified, facilitate information exchange, define a calendar of activities, provide periodic updates and report on </w:t>
      </w:r>
      <w:r w:rsidR="00E06916" w:rsidRPr="001711C9">
        <w:rPr>
          <w:rStyle w:val="normaltextrun"/>
          <w:sz w:val="22"/>
          <w:szCs w:val="22"/>
        </w:rPr>
        <w:t xml:space="preserve">conclusions, </w:t>
      </w:r>
      <w:r w:rsidRPr="001711C9">
        <w:rPr>
          <w:rStyle w:val="normaltextrun"/>
          <w:sz w:val="22"/>
          <w:szCs w:val="22"/>
        </w:rPr>
        <w:t xml:space="preserve">recommendations </w:t>
      </w:r>
      <w:r w:rsidR="00C05D33" w:rsidRPr="001711C9">
        <w:rPr>
          <w:rStyle w:val="normaltextrun"/>
          <w:sz w:val="22"/>
          <w:szCs w:val="22"/>
        </w:rPr>
        <w:t xml:space="preserve">with a </w:t>
      </w:r>
      <w:r w:rsidR="00CD1218" w:rsidRPr="001711C9">
        <w:rPr>
          <w:rStyle w:val="normaltextrun"/>
          <w:sz w:val="22"/>
          <w:szCs w:val="22"/>
        </w:rPr>
        <w:t>P</w:t>
      </w:r>
      <w:r w:rsidR="00C05D33" w:rsidRPr="001711C9">
        <w:rPr>
          <w:rStyle w:val="normaltextrun"/>
          <w:sz w:val="22"/>
          <w:szCs w:val="22"/>
        </w:rPr>
        <w:t xml:space="preserve">lan of </w:t>
      </w:r>
      <w:r w:rsidR="00CD1218" w:rsidRPr="001711C9">
        <w:rPr>
          <w:rStyle w:val="normaltextrun"/>
          <w:sz w:val="22"/>
          <w:szCs w:val="22"/>
        </w:rPr>
        <w:t>A</w:t>
      </w:r>
      <w:r w:rsidR="00C05D33" w:rsidRPr="001711C9">
        <w:rPr>
          <w:rStyle w:val="normaltextrun"/>
          <w:sz w:val="22"/>
          <w:szCs w:val="22"/>
        </w:rPr>
        <w:t xml:space="preserve">ction to </w:t>
      </w:r>
      <w:r w:rsidRPr="001711C9">
        <w:rPr>
          <w:rStyle w:val="normaltextrun"/>
          <w:sz w:val="22"/>
          <w:szCs w:val="22"/>
        </w:rPr>
        <w:t xml:space="preserve">the Board. </w:t>
      </w:r>
    </w:p>
    <w:p w14:paraId="1EF89B8D" w14:textId="77777777" w:rsidR="00764A30" w:rsidRPr="001711C9" w:rsidRDefault="00764A30" w:rsidP="00046203">
      <w:pPr>
        <w:spacing w:after="0" w:line="240" w:lineRule="auto"/>
        <w:jc w:val="both"/>
        <w:rPr>
          <w:rFonts w:ascii="Times New Roman" w:eastAsia="Times New Roman" w:hAnsi="Times New Roman" w:cs="Times New Roman"/>
          <w:kern w:val="24"/>
          <w:u w:val="single"/>
        </w:rPr>
      </w:pPr>
    </w:p>
    <w:p w14:paraId="5C3C1DE6" w14:textId="7BC25ABA" w:rsidR="00046203" w:rsidRPr="001711C9" w:rsidRDefault="00046203" w:rsidP="00046203">
      <w:pPr>
        <w:spacing w:after="0" w:line="240" w:lineRule="auto"/>
        <w:jc w:val="both"/>
        <w:rPr>
          <w:rFonts w:ascii="Times New Roman" w:eastAsia="Times New Roman" w:hAnsi="Times New Roman" w:cs="Times New Roman"/>
          <w:kern w:val="24"/>
        </w:rPr>
      </w:pPr>
      <w:r w:rsidRPr="001711C9">
        <w:rPr>
          <w:rFonts w:ascii="Times New Roman" w:eastAsia="Times New Roman" w:hAnsi="Times New Roman" w:cs="Times New Roman"/>
          <w:kern w:val="24"/>
          <w:u w:val="single"/>
        </w:rPr>
        <w:t>Duration of the mandate</w:t>
      </w:r>
      <w:r w:rsidRPr="001711C9">
        <w:rPr>
          <w:rFonts w:ascii="Times New Roman" w:eastAsia="Times New Roman" w:hAnsi="Times New Roman" w:cs="Times New Roman"/>
          <w:kern w:val="24"/>
        </w:rPr>
        <w:t xml:space="preserve">: The temporary Working Groups shall exist </w:t>
      </w:r>
      <w:r w:rsidR="00874BC4" w:rsidRPr="001711C9">
        <w:rPr>
          <w:rFonts w:ascii="Times New Roman" w:eastAsia="Times New Roman" w:hAnsi="Times New Roman" w:cs="Times New Roman"/>
          <w:kern w:val="24"/>
        </w:rPr>
        <w:t xml:space="preserve">for </w:t>
      </w:r>
      <w:r w:rsidRPr="001711C9">
        <w:rPr>
          <w:rFonts w:ascii="Times New Roman" w:eastAsia="Times New Roman" w:hAnsi="Times New Roman" w:cs="Times New Roman"/>
          <w:kern w:val="24"/>
        </w:rPr>
        <w:t xml:space="preserve">at least </w:t>
      </w:r>
      <w:r w:rsidR="00874BC4" w:rsidRPr="001711C9">
        <w:rPr>
          <w:rFonts w:ascii="Times New Roman" w:eastAsia="Times New Roman" w:hAnsi="Times New Roman" w:cs="Times New Roman"/>
          <w:kern w:val="24"/>
        </w:rPr>
        <w:t>one year since the first meeting of the MB/IACD (</w:t>
      </w:r>
      <w:r w:rsidR="00A21525">
        <w:rPr>
          <w:rFonts w:ascii="Times New Roman" w:eastAsia="Times New Roman" w:hAnsi="Times New Roman" w:cs="Times New Roman"/>
          <w:kern w:val="24"/>
        </w:rPr>
        <w:t xml:space="preserve">March </w:t>
      </w:r>
      <w:r w:rsidR="00874BC4" w:rsidRPr="001711C9">
        <w:rPr>
          <w:rFonts w:ascii="Times New Roman" w:eastAsia="Times New Roman" w:hAnsi="Times New Roman" w:cs="Times New Roman"/>
          <w:kern w:val="24"/>
        </w:rPr>
        <w:t xml:space="preserve">2022) </w:t>
      </w:r>
      <w:r w:rsidRPr="001711C9">
        <w:rPr>
          <w:rFonts w:ascii="Times New Roman" w:eastAsia="Times New Roman" w:hAnsi="Times New Roman" w:cs="Times New Roman"/>
          <w:kern w:val="24"/>
        </w:rPr>
        <w:t xml:space="preserve">and may be extended </w:t>
      </w:r>
      <w:r w:rsidR="006C0EEB" w:rsidRPr="001711C9">
        <w:rPr>
          <w:rFonts w:ascii="Times New Roman" w:eastAsia="Times New Roman" w:hAnsi="Times New Roman" w:cs="Times New Roman"/>
          <w:kern w:val="24"/>
        </w:rPr>
        <w:t xml:space="preserve">or dissolved </w:t>
      </w:r>
      <w:r w:rsidRPr="001711C9">
        <w:rPr>
          <w:rFonts w:ascii="Times New Roman" w:eastAsia="Times New Roman" w:hAnsi="Times New Roman" w:cs="Times New Roman"/>
          <w:kern w:val="24"/>
        </w:rPr>
        <w:t xml:space="preserve">by the Board as necessary. </w:t>
      </w:r>
    </w:p>
    <w:p w14:paraId="753DF4B3" w14:textId="77777777" w:rsidR="00046203" w:rsidRPr="001711C9" w:rsidRDefault="00046203" w:rsidP="00046203">
      <w:pPr>
        <w:spacing w:after="0" w:line="240" w:lineRule="auto"/>
        <w:jc w:val="both"/>
        <w:rPr>
          <w:rFonts w:ascii="Times New Roman" w:eastAsia="Times New Roman" w:hAnsi="Times New Roman" w:cs="Times New Roman"/>
          <w:kern w:val="24"/>
        </w:rPr>
      </w:pPr>
    </w:p>
    <w:p w14:paraId="2EADDEF9" w14:textId="67015479" w:rsidR="008C2B92" w:rsidRPr="001711C9" w:rsidRDefault="0067047F" w:rsidP="00BA09E5">
      <w:pPr>
        <w:spacing w:after="0" w:line="240" w:lineRule="auto"/>
        <w:jc w:val="both"/>
        <w:rPr>
          <w:rFonts w:ascii="Times New Roman" w:hAnsi="Times New Roman" w:cs="Times New Roman"/>
        </w:rPr>
      </w:pPr>
      <w:r w:rsidRPr="001711C9">
        <w:rPr>
          <w:rFonts w:ascii="Times New Roman" w:eastAsia="Times New Roman" w:hAnsi="Times New Roman" w:cs="Times New Roman"/>
          <w:kern w:val="24"/>
          <w:u w:val="single"/>
        </w:rPr>
        <w:t>Officers</w:t>
      </w:r>
      <w:r w:rsidRPr="001711C9">
        <w:rPr>
          <w:rFonts w:ascii="Times New Roman" w:eastAsia="Times New Roman" w:hAnsi="Times New Roman" w:cs="Times New Roman"/>
          <w:kern w:val="24"/>
        </w:rPr>
        <w:t xml:space="preserve">: </w:t>
      </w:r>
      <w:r w:rsidR="00BA09E5" w:rsidRPr="001711C9">
        <w:rPr>
          <w:rFonts w:ascii="Times New Roman" w:hAnsi="Times New Roman" w:cs="Times New Roman"/>
        </w:rPr>
        <w:t>The Working Groups will be</w:t>
      </w:r>
      <w:r w:rsidR="008C2B92" w:rsidRPr="001711C9">
        <w:rPr>
          <w:rFonts w:ascii="Times New Roman" w:hAnsi="Times New Roman" w:cs="Times New Roman"/>
        </w:rPr>
        <w:t xml:space="preserve"> open to participation from all Member States,</w:t>
      </w:r>
      <w:r w:rsidR="00BA09E5" w:rsidRPr="001711C9">
        <w:rPr>
          <w:rFonts w:ascii="Times New Roman" w:hAnsi="Times New Roman" w:cs="Times New Roman"/>
        </w:rPr>
        <w:t xml:space="preserve"> comprised by </w:t>
      </w:r>
      <w:r w:rsidR="00A40DF4" w:rsidRPr="001711C9">
        <w:rPr>
          <w:rFonts w:ascii="Times New Roman" w:hAnsi="Times New Roman" w:cs="Times New Roman"/>
        </w:rPr>
        <w:t xml:space="preserve">Representatives of </w:t>
      </w:r>
      <w:r w:rsidR="00BA09E5" w:rsidRPr="001711C9">
        <w:rPr>
          <w:rFonts w:ascii="Times New Roman" w:hAnsi="Times New Roman" w:cs="Times New Roman"/>
        </w:rPr>
        <w:t>Cooperation Authorities,</w:t>
      </w:r>
      <w:r w:rsidR="00BC34F6" w:rsidRPr="001711C9">
        <w:rPr>
          <w:rFonts w:ascii="Times New Roman" w:hAnsi="Times New Roman" w:cs="Times New Roman"/>
        </w:rPr>
        <w:t xml:space="preserve"> and</w:t>
      </w:r>
      <w:r w:rsidR="00BA09E5" w:rsidRPr="001711C9">
        <w:rPr>
          <w:rFonts w:ascii="Times New Roman" w:hAnsi="Times New Roman" w:cs="Times New Roman"/>
        </w:rPr>
        <w:t xml:space="preserve"> led by a Chair and a Vice Chair </w:t>
      </w:r>
      <w:r w:rsidR="00F823BE" w:rsidRPr="001711C9">
        <w:rPr>
          <w:rFonts w:ascii="Times New Roman" w:hAnsi="Times New Roman" w:cs="Times New Roman"/>
        </w:rPr>
        <w:t xml:space="preserve">elected </w:t>
      </w:r>
      <w:r w:rsidR="00BA09E5" w:rsidRPr="001711C9">
        <w:rPr>
          <w:rFonts w:ascii="Times New Roman" w:hAnsi="Times New Roman" w:cs="Times New Roman"/>
        </w:rPr>
        <w:t>by the Board</w:t>
      </w:r>
      <w:r w:rsidR="008C2B92" w:rsidRPr="001711C9">
        <w:rPr>
          <w:rFonts w:ascii="Times New Roman" w:hAnsi="Times New Roman" w:cs="Times New Roman"/>
        </w:rPr>
        <w:t>.</w:t>
      </w:r>
    </w:p>
    <w:p w14:paraId="145E40A1" w14:textId="77777777" w:rsidR="008C2B92" w:rsidRPr="001711C9" w:rsidRDefault="008C2B92" w:rsidP="00BA09E5">
      <w:pPr>
        <w:spacing w:after="0" w:line="240" w:lineRule="auto"/>
        <w:jc w:val="both"/>
        <w:rPr>
          <w:rFonts w:ascii="Times New Roman" w:hAnsi="Times New Roman" w:cs="Times New Roman"/>
        </w:rPr>
      </w:pPr>
    </w:p>
    <w:p w14:paraId="1222AF9C" w14:textId="49E3A744" w:rsidR="00CF0EE1" w:rsidRPr="001711C9" w:rsidRDefault="009365E5" w:rsidP="00CF0EE1">
      <w:pPr>
        <w:pStyle w:val="paragraph"/>
        <w:spacing w:before="0" w:beforeAutospacing="0" w:after="0" w:afterAutospacing="0"/>
        <w:jc w:val="both"/>
        <w:textAlignment w:val="baseline"/>
        <w:rPr>
          <w:rStyle w:val="eop"/>
          <w:sz w:val="22"/>
          <w:szCs w:val="22"/>
        </w:rPr>
      </w:pPr>
      <w:r w:rsidRPr="001711C9">
        <w:rPr>
          <w:rStyle w:val="normaltextrun"/>
          <w:sz w:val="22"/>
          <w:szCs w:val="22"/>
          <w:u w:val="single"/>
        </w:rPr>
        <w:t>Audience:</w:t>
      </w:r>
      <w:r w:rsidRPr="001711C9">
        <w:rPr>
          <w:rStyle w:val="normaltextrun"/>
          <w:sz w:val="22"/>
          <w:szCs w:val="22"/>
        </w:rPr>
        <w:t xml:space="preserve"> </w:t>
      </w:r>
      <w:r w:rsidR="00A40DF4" w:rsidRPr="001711C9">
        <w:rPr>
          <w:rStyle w:val="normaltextrun"/>
          <w:sz w:val="22"/>
          <w:szCs w:val="22"/>
        </w:rPr>
        <w:t xml:space="preserve">Representatives of </w:t>
      </w:r>
      <w:r w:rsidR="00CF0EE1" w:rsidRPr="001711C9">
        <w:rPr>
          <w:rStyle w:val="normaltextrun"/>
          <w:sz w:val="22"/>
          <w:szCs w:val="22"/>
        </w:rPr>
        <w:t>Cooperation Authorities. If appropriate, strategic partners relevant to the planning process may participate. These meetings will be open to all delegations. </w:t>
      </w:r>
      <w:r w:rsidR="00CF0EE1" w:rsidRPr="001711C9">
        <w:rPr>
          <w:rStyle w:val="eop"/>
          <w:sz w:val="22"/>
          <w:szCs w:val="22"/>
        </w:rPr>
        <w:t> </w:t>
      </w:r>
    </w:p>
    <w:p w14:paraId="1026A92C" w14:textId="77777777" w:rsidR="00CF0EE1" w:rsidRPr="001711C9" w:rsidRDefault="00CF0EE1" w:rsidP="00CF0EE1">
      <w:pPr>
        <w:pStyle w:val="paragraph"/>
        <w:spacing w:before="0" w:beforeAutospacing="0" w:after="0" w:afterAutospacing="0"/>
        <w:jc w:val="both"/>
        <w:textAlignment w:val="baseline"/>
        <w:rPr>
          <w:sz w:val="22"/>
          <w:szCs w:val="22"/>
        </w:rPr>
      </w:pPr>
    </w:p>
    <w:p w14:paraId="1EBC0468" w14:textId="6A1F9884" w:rsidR="00AA40F2" w:rsidRPr="001711C9" w:rsidRDefault="00044A34" w:rsidP="00AA40F2">
      <w:pPr>
        <w:spacing w:after="0" w:line="240" w:lineRule="auto"/>
        <w:jc w:val="both"/>
        <w:rPr>
          <w:rFonts w:ascii="Times New Roman" w:eastAsia="Times New Roman" w:hAnsi="Times New Roman" w:cs="Times New Roman"/>
          <w:kern w:val="24"/>
        </w:rPr>
      </w:pPr>
      <w:r w:rsidRPr="001711C9">
        <w:rPr>
          <w:rStyle w:val="normaltextrun"/>
          <w:rFonts w:ascii="Times New Roman" w:hAnsi="Times New Roman" w:cs="Times New Roman"/>
          <w:u w:val="single"/>
        </w:rPr>
        <w:t>Frequency and f</w:t>
      </w:r>
      <w:r w:rsidR="00AA40F2" w:rsidRPr="001711C9">
        <w:rPr>
          <w:rFonts w:ascii="Times New Roman" w:eastAsia="Times New Roman" w:hAnsi="Times New Roman" w:cs="Times New Roman"/>
          <w:kern w:val="24"/>
          <w:u w:val="single"/>
        </w:rPr>
        <w:t>ormat of the meetings</w:t>
      </w:r>
      <w:r w:rsidR="00AA40F2" w:rsidRPr="001711C9">
        <w:rPr>
          <w:rFonts w:ascii="Times New Roman" w:eastAsia="Times New Roman" w:hAnsi="Times New Roman" w:cs="Times New Roman"/>
          <w:kern w:val="24"/>
        </w:rPr>
        <w:t xml:space="preserve">: </w:t>
      </w:r>
      <w:r w:rsidR="005B2C34" w:rsidRPr="001711C9">
        <w:rPr>
          <w:rStyle w:val="normaltextrun"/>
          <w:rFonts w:ascii="Times New Roman" w:hAnsi="Times New Roman" w:cs="Times New Roman"/>
        </w:rPr>
        <w:t xml:space="preserve">A first meeting </w:t>
      </w:r>
      <w:r w:rsidR="00C20C04" w:rsidRPr="001711C9">
        <w:rPr>
          <w:rStyle w:val="normaltextrun"/>
          <w:rFonts w:ascii="Times New Roman" w:hAnsi="Times New Roman" w:cs="Times New Roman"/>
        </w:rPr>
        <w:t xml:space="preserve">of each WG </w:t>
      </w:r>
      <w:r w:rsidR="005B2C34" w:rsidRPr="001711C9">
        <w:rPr>
          <w:rStyle w:val="normaltextrun"/>
          <w:rFonts w:ascii="Times New Roman" w:hAnsi="Times New Roman" w:cs="Times New Roman"/>
        </w:rPr>
        <w:t xml:space="preserve">shall be held during the first </w:t>
      </w:r>
      <w:r w:rsidR="001E5613">
        <w:rPr>
          <w:rStyle w:val="normaltextrun"/>
          <w:rFonts w:ascii="Times New Roman" w:hAnsi="Times New Roman" w:cs="Times New Roman"/>
        </w:rPr>
        <w:t>semester</w:t>
      </w:r>
      <w:r w:rsidR="001E5613" w:rsidRPr="001711C9">
        <w:rPr>
          <w:rStyle w:val="normaltextrun"/>
          <w:rFonts w:ascii="Times New Roman" w:hAnsi="Times New Roman" w:cs="Times New Roman"/>
        </w:rPr>
        <w:t xml:space="preserve"> </w:t>
      </w:r>
      <w:r w:rsidR="005B2C34" w:rsidRPr="001711C9">
        <w:rPr>
          <w:rStyle w:val="normaltextrun"/>
          <w:rFonts w:ascii="Times New Roman" w:hAnsi="Times New Roman" w:cs="Times New Roman"/>
        </w:rPr>
        <w:t xml:space="preserve">of 2022 as part of the follow-up process to the Meeting of Cooperation Authorities. </w:t>
      </w:r>
      <w:r w:rsidR="00AA40F2" w:rsidRPr="001711C9">
        <w:rPr>
          <w:rFonts w:ascii="Times New Roman" w:eastAsia="Times New Roman" w:hAnsi="Times New Roman" w:cs="Times New Roman"/>
          <w:kern w:val="24"/>
        </w:rPr>
        <w:t xml:space="preserve">The meeting </w:t>
      </w:r>
      <w:r w:rsidR="00C20C04" w:rsidRPr="001711C9">
        <w:rPr>
          <w:rFonts w:ascii="Times New Roman" w:eastAsia="Times New Roman" w:hAnsi="Times New Roman" w:cs="Times New Roman"/>
          <w:kern w:val="24"/>
        </w:rPr>
        <w:t>will</w:t>
      </w:r>
      <w:r w:rsidR="00AA40F2" w:rsidRPr="001711C9">
        <w:rPr>
          <w:rFonts w:ascii="Times New Roman" w:eastAsia="Times New Roman" w:hAnsi="Times New Roman" w:cs="Times New Roman"/>
          <w:kern w:val="24"/>
        </w:rPr>
        <w:t xml:space="preserve"> be </w:t>
      </w:r>
      <w:r w:rsidR="00366A3B" w:rsidRPr="001711C9">
        <w:rPr>
          <w:rFonts w:ascii="Times New Roman" w:eastAsia="Times New Roman" w:hAnsi="Times New Roman" w:cs="Times New Roman"/>
          <w:kern w:val="24"/>
        </w:rPr>
        <w:t xml:space="preserve">convened </w:t>
      </w:r>
      <w:r w:rsidR="00AA40F2" w:rsidRPr="001711C9">
        <w:rPr>
          <w:rFonts w:ascii="Times New Roman" w:eastAsia="Times New Roman" w:hAnsi="Times New Roman" w:cs="Times New Roman"/>
          <w:kern w:val="24"/>
        </w:rPr>
        <w:t xml:space="preserve">by the </w:t>
      </w:r>
      <w:r w:rsidR="00AA40F2" w:rsidRPr="001711C9">
        <w:rPr>
          <w:rStyle w:val="normaltextrun"/>
          <w:rFonts w:ascii="Times New Roman" w:hAnsi="Times New Roman" w:cs="Times New Roman"/>
        </w:rPr>
        <w:t>Chair of the MB/IACD</w:t>
      </w:r>
      <w:r w:rsidR="00AA40F2" w:rsidRPr="001711C9">
        <w:rPr>
          <w:rStyle w:val="normaltextrun"/>
          <w:rFonts w:ascii="Times New Roman" w:hAnsi="Times New Roman" w:cs="Times New Roman"/>
          <w:color w:val="222222"/>
        </w:rPr>
        <w:t>.</w:t>
      </w:r>
      <w:r w:rsidR="00AA40F2" w:rsidRPr="001711C9">
        <w:rPr>
          <w:rStyle w:val="eop"/>
          <w:rFonts w:ascii="Times New Roman" w:hAnsi="Times New Roman" w:cs="Times New Roman"/>
          <w:color w:val="222222"/>
        </w:rPr>
        <w:t> </w:t>
      </w:r>
      <w:r w:rsidR="00366A3B" w:rsidRPr="001711C9" w:rsidDel="00366A3B">
        <w:rPr>
          <w:rFonts w:ascii="Times New Roman" w:eastAsia="Times New Roman" w:hAnsi="Times New Roman" w:cs="Times New Roman"/>
          <w:kern w:val="24"/>
        </w:rPr>
        <w:t xml:space="preserve"> </w:t>
      </w:r>
    </w:p>
    <w:p w14:paraId="16F3DA0D" w14:textId="77777777" w:rsidR="00AA40F2" w:rsidRPr="001711C9" w:rsidRDefault="00AA40F2" w:rsidP="00A40DF4">
      <w:pPr>
        <w:spacing w:after="0" w:line="240" w:lineRule="auto"/>
        <w:jc w:val="both"/>
        <w:rPr>
          <w:rFonts w:ascii="Times New Roman" w:eastAsia="Times New Roman" w:hAnsi="Times New Roman" w:cs="Times New Roman"/>
          <w:kern w:val="24"/>
          <w:u w:val="single"/>
        </w:rPr>
      </w:pPr>
    </w:p>
    <w:p w14:paraId="4FB5F906" w14:textId="4125A5AC" w:rsidR="00A40DF4" w:rsidRPr="001711C9" w:rsidRDefault="00A40DF4" w:rsidP="00A40DF4">
      <w:pPr>
        <w:spacing w:after="0" w:line="240" w:lineRule="auto"/>
        <w:jc w:val="both"/>
        <w:rPr>
          <w:rFonts w:ascii="Times New Roman" w:eastAsia="Times New Roman" w:hAnsi="Times New Roman" w:cs="Times New Roman"/>
          <w:kern w:val="24"/>
        </w:rPr>
      </w:pPr>
      <w:r w:rsidRPr="001711C9">
        <w:rPr>
          <w:rFonts w:ascii="Times New Roman" w:eastAsia="Times New Roman" w:hAnsi="Times New Roman" w:cs="Times New Roman"/>
          <w:kern w:val="24"/>
          <w:u w:val="single"/>
        </w:rPr>
        <w:t>Calendar of Meetings</w:t>
      </w:r>
      <w:r w:rsidRPr="001711C9">
        <w:rPr>
          <w:rFonts w:ascii="Times New Roman" w:eastAsia="Times New Roman" w:hAnsi="Times New Roman" w:cs="Times New Roman"/>
          <w:kern w:val="24"/>
        </w:rPr>
        <w:t xml:space="preserve">: </w:t>
      </w:r>
      <w:r w:rsidR="00C20C04" w:rsidRPr="001711C9">
        <w:rPr>
          <w:rFonts w:ascii="Times New Roman" w:eastAsia="Times New Roman" w:hAnsi="Times New Roman" w:cs="Times New Roman"/>
          <w:kern w:val="24"/>
        </w:rPr>
        <w:t>Additional i</w:t>
      </w:r>
      <w:r w:rsidRPr="001711C9">
        <w:rPr>
          <w:rFonts w:ascii="Times New Roman" w:eastAsia="Times New Roman" w:hAnsi="Times New Roman" w:cs="Times New Roman"/>
          <w:kern w:val="24"/>
        </w:rPr>
        <w:t>nformal working</w:t>
      </w:r>
      <w:r w:rsidR="0030400A" w:rsidRPr="001711C9">
        <w:rPr>
          <w:rFonts w:ascii="Times New Roman" w:eastAsia="Times New Roman" w:hAnsi="Times New Roman" w:cs="Times New Roman"/>
          <w:kern w:val="24"/>
        </w:rPr>
        <w:t xml:space="preserve"> groups</w:t>
      </w:r>
      <w:r w:rsidRPr="001711C9">
        <w:rPr>
          <w:rFonts w:ascii="Times New Roman" w:eastAsia="Times New Roman" w:hAnsi="Times New Roman" w:cs="Times New Roman"/>
          <w:kern w:val="24"/>
        </w:rPr>
        <w:t xml:space="preserve"> meetings may be scheduled as needed to consider specific topics and examine proposals in greater depth. </w:t>
      </w:r>
    </w:p>
    <w:p w14:paraId="4A421069" w14:textId="77777777" w:rsidR="0067047F" w:rsidRPr="001711C9" w:rsidRDefault="0067047F" w:rsidP="0067047F">
      <w:pPr>
        <w:spacing w:after="0" w:line="240" w:lineRule="auto"/>
        <w:jc w:val="both"/>
        <w:rPr>
          <w:rFonts w:ascii="Times New Roman" w:eastAsia="Times New Roman" w:hAnsi="Times New Roman" w:cs="Times New Roman"/>
          <w:kern w:val="24"/>
        </w:rPr>
      </w:pPr>
    </w:p>
    <w:p w14:paraId="22E7DDFE" w14:textId="5CBB495D" w:rsidR="009365E5" w:rsidRPr="001711C9" w:rsidRDefault="0067047F" w:rsidP="00AA40F2">
      <w:pPr>
        <w:spacing w:after="0" w:line="240" w:lineRule="auto"/>
        <w:jc w:val="both"/>
        <w:rPr>
          <w:rFonts w:ascii="Times New Roman" w:eastAsia="Times New Roman" w:hAnsi="Times New Roman" w:cs="Times New Roman"/>
          <w:kern w:val="24"/>
        </w:rPr>
      </w:pPr>
      <w:r w:rsidRPr="001711C9">
        <w:rPr>
          <w:rStyle w:val="normaltextrun"/>
          <w:rFonts w:ascii="Times New Roman" w:hAnsi="Times New Roman" w:cs="Times New Roman"/>
          <w:u w:val="single"/>
        </w:rPr>
        <w:t>Expected outcomes:</w:t>
      </w:r>
      <w:r w:rsidRPr="001711C9">
        <w:rPr>
          <w:rStyle w:val="normaltextrun"/>
          <w:rFonts w:ascii="Times New Roman" w:hAnsi="Times New Roman" w:cs="Times New Roman"/>
          <w:color w:val="222222"/>
        </w:rPr>
        <w:t xml:space="preserve"> </w:t>
      </w:r>
      <w:r w:rsidRPr="001711C9">
        <w:rPr>
          <w:rFonts w:ascii="Times New Roman" w:eastAsia="Times New Roman" w:hAnsi="Times New Roman" w:cs="Times New Roman"/>
          <w:kern w:val="24"/>
        </w:rPr>
        <w:t xml:space="preserve">A </w:t>
      </w:r>
      <w:r w:rsidR="00AA40F2" w:rsidRPr="001711C9">
        <w:rPr>
          <w:rFonts w:ascii="Times New Roman" w:eastAsia="Times New Roman" w:hAnsi="Times New Roman" w:cs="Times New Roman"/>
          <w:kern w:val="24"/>
        </w:rPr>
        <w:t xml:space="preserve">draft </w:t>
      </w:r>
      <w:r w:rsidR="00B3453A" w:rsidRPr="001711C9">
        <w:rPr>
          <w:rFonts w:ascii="Times New Roman" w:eastAsia="Times New Roman" w:hAnsi="Times New Roman" w:cs="Times New Roman"/>
          <w:kern w:val="24"/>
        </w:rPr>
        <w:t xml:space="preserve">plan </w:t>
      </w:r>
      <w:r w:rsidR="00CD1218" w:rsidRPr="001711C9">
        <w:rPr>
          <w:rFonts w:ascii="Times New Roman" w:eastAsia="Times New Roman" w:hAnsi="Times New Roman" w:cs="Times New Roman"/>
          <w:kern w:val="24"/>
        </w:rPr>
        <w:t xml:space="preserve">of action </w:t>
      </w:r>
      <w:r w:rsidR="00AA40F2" w:rsidRPr="001711C9">
        <w:rPr>
          <w:rFonts w:ascii="Times New Roman" w:eastAsia="Times New Roman" w:hAnsi="Times New Roman" w:cs="Times New Roman"/>
          <w:kern w:val="24"/>
        </w:rPr>
        <w:t xml:space="preserve">including </w:t>
      </w:r>
      <w:r w:rsidR="006E20EF" w:rsidRPr="001711C9">
        <w:rPr>
          <w:rFonts w:ascii="Times New Roman" w:eastAsia="Times New Roman" w:hAnsi="Times New Roman" w:cs="Times New Roman"/>
          <w:kern w:val="24"/>
        </w:rPr>
        <w:t>recommend</w:t>
      </w:r>
      <w:r w:rsidR="00B3453A" w:rsidRPr="001711C9">
        <w:rPr>
          <w:rFonts w:ascii="Times New Roman" w:eastAsia="Times New Roman" w:hAnsi="Times New Roman" w:cs="Times New Roman"/>
          <w:kern w:val="24"/>
        </w:rPr>
        <w:t xml:space="preserve">ed </w:t>
      </w:r>
      <w:r w:rsidR="001E5613">
        <w:rPr>
          <w:rFonts w:ascii="Times New Roman" w:eastAsia="Times New Roman" w:hAnsi="Times New Roman" w:cs="Times New Roman"/>
          <w:kern w:val="24"/>
        </w:rPr>
        <w:t xml:space="preserve">strategies and </w:t>
      </w:r>
      <w:r w:rsidR="00B3453A" w:rsidRPr="001711C9">
        <w:rPr>
          <w:rFonts w:ascii="Times New Roman" w:eastAsia="Times New Roman" w:hAnsi="Times New Roman" w:cs="Times New Roman"/>
          <w:kern w:val="24"/>
        </w:rPr>
        <w:t>actions</w:t>
      </w:r>
      <w:r w:rsidRPr="001711C9">
        <w:rPr>
          <w:rFonts w:ascii="Times New Roman" w:eastAsia="Times New Roman" w:hAnsi="Times New Roman" w:cs="Times New Roman"/>
          <w:kern w:val="24"/>
        </w:rPr>
        <w:t>, timetable</w:t>
      </w:r>
      <w:r w:rsidR="00AA40F2" w:rsidRPr="001711C9">
        <w:rPr>
          <w:rFonts w:ascii="Times New Roman" w:eastAsia="Times New Roman" w:hAnsi="Times New Roman" w:cs="Times New Roman"/>
          <w:kern w:val="24"/>
        </w:rPr>
        <w:t>,</w:t>
      </w:r>
      <w:r w:rsidRPr="001711C9">
        <w:rPr>
          <w:rFonts w:ascii="Times New Roman" w:eastAsia="Times New Roman" w:hAnsi="Times New Roman" w:cs="Times New Roman"/>
          <w:kern w:val="24"/>
        </w:rPr>
        <w:t xml:space="preserve"> and expected results.  </w:t>
      </w:r>
      <w:r w:rsidR="009365E5" w:rsidRPr="001711C9">
        <w:rPr>
          <w:rFonts w:ascii="Times New Roman" w:eastAsia="Times New Roman" w:hAnsi="Times New Roman" w:cs="Times New Roman"/>
          <w:kern w:val="24"/>
        </w:rPr>
        <w:t>The Secretariat will assist the Working Groups with supporting and reference documents and if necessary, with the virtual platforms for these meetings.</w:t>
      </w:r>
    </w:p>
    <w:p w14:paraId="18B952E0" w14:textId="4F4ED8C4" w:rsidR="008473F1" w:rsidRPr="001711C9" w:rsidRDefault="008473F1" w:rsidP="00AA40F2">
      <w:pPr>
        <w:spacing w:after="0" w:line="240" w:lineRule="auto"/>
        <w:jc w:val="both"/>
        <w:rPr>
          <w:rFonts w:ascii="Times New Roman" w:eastAsia="Times New Roman" w:hAnsi="Times New Roman" w:cs="Times New Roman"/>
          <w:kern w:val="24"/>
        </w:rPr>
      </w:pPr>
    </w:p>
    <w:p w14:paraId="70586428" w14:textId="17FA609C" w:rsidR="0067047F" w:rsidRPr="001711C9" w:rsidRDefault="0067047F" w:rsidP="00EE013A">
      <w:pPr>
        <w:pStyle w:val="paragraph"/>
        <w:spacing w:before="0" w:beforeAutospacing="0" w:after="0" w:afterAutospacing="0"/>
        <w:jc w:val="both"/>
        <w:textAlignment w:val="baseline"/>
        <w:rPr>
          <w:kern w:val="24"/>
          <w:sz w:val="22"/>
          <w:szCs w:val="22"/>
        </w:rPr>
      </w:pPr>
      <w:r w:rsidRPr="001711C9">
        <w:rPr>
          <w:rStyle w:val="normaltextrun"/>
          <w:sz w:val="22"/>
          <w:szCs w:val="22"/>
          <w:u w:val="single"/>
        </w:rPr>
        <w:t>Source of funding for this meeting:</w:t>
      </w:r>
      <w:r w:rsidRPr="001711C9">
        <w:rPr>
          <w:rStyle w:val="normaltextrun"/>
          <w:color w:val="222222"/>
          <w:sz w:val="22"/>
          <w:szCs w:val="22"/>
        </w:rPr>
        <w:t xml:space="preserve"> </w:t>
      </w:r>
      <w:r w:rsidR="001E5613">
        <w:rPr>
          <w:rStyle w:val="eop"/>
          <w:sz w:val="22"/>
          <w:szCs w:val="22"/>
        </w:rPr>
        <w:t xml:space="preserve">The meetings will be held virtually using the Technical Secretariat’s (SEDI/OEA) video conferencing resources. Additional resources to be defined. </w:t>
      </w:r>
    </w:p>
    <w:p w14:paraId="5CE2F01C" w14:textId="77777777" w:rsidR="00EE013A" w:rsidRPr="001711C9" w:rsidRDefault="00EE013A" w:rsidP="00A92CDF">
      <w:pPr>
        <w:spacing w:after="0" w:line="240" w:lineRule="auto"/>
        <w:jc w:val="both"/>
        <w:rPr>
          <w:rFonts w:ascii="Times New Roman" w:hAnsi="Times New Roman" w:cs="Times New Roman"/>
        </w:rPr>
      </w:pPr>
    </w:p>
    <w:p w14:paraId="1B8FF3AE" w14:textId="77777777" w:rsidR="00D15560" w:rsidRPr="001711C9" w:rsidRDefault="00D15560" w:rsidP="00A92CDF">
      <w:pPr>
        <w:spacing w:after="0" w:line="240" w:lineRule="auto"/>
        <w:jc w:val="both"/>
        <w:rPr>
          <w:rFonts w:ascii="Times New Roman" w:hAnsi="Times New Roman" w:cs="Times New Roman"/>
        </w:rPr>
      </w:pPr>
    </w:p>
    <w:p w14:paraId="01C2CE05" w14:textId="7B5902C1" w:rsidR="00A92CDF" w:rsidRPr="001711C9" w:rsidRDefault="001E5613" w:rsidP="00A92CDF">
      <w:pPr>
        <w:spacing w:after="0" w:line="240" w:lineRule="auto"/>
        <w:jc w:val="both"/>
        <w:rPr>
          <w:rFonts w:ascii="Times New Roman" w:hAnsi="Times New Roman" w:cs="Times New Roman"/>
        </w:rPr>
      </w:pPr>
      <w:r>
        <w:rPr>
          <w:rFonts w:ascii="Times New Roman" w:hAnsi="Times New Roman" w:cs="Times New Roman"/>
        </w:rPr>
        <w:t>SUGGESTED</w:t>
      </w:r>
      <w:r w:rsidRPr="001711C9">
        <w:rPr>
          <w:rFonts w:ascii="Times New Roman" w:hAnsi="Times New Roman" w:cs="Times New Roman"/>
        </w:rPr>
        <w:t xml:space="preserve"> </w:t>
      </w:r>
      <w:r w:rsidR="00D15560" w:rsidRPr="001711C9">
        <w:rPr>
          <w:rFonts w:ascii="Times New Roman" w:hAnsi="Times New Roman" w:cs="Times New Roman"/>
        </w:rPr>
        <w:t xml:space="preserve">TOPICS FOR CONSIDERATION </w:t>
      </w:r>
      <w:r w:rsidR="00303C94" w:rsidRPr="001711C9">
        <w:rPr>
          <w:rFonts w:ascii="Times New Roman" w:hAnsi="Times New Roman" w:cs="Times New Roman"/>
        </w:rPr>
        <w:t>BY</w:t>
      </w:r>
      <w:r w:rsidR="00D15560" w:rsidRPr="001711C9">
        <w:rPr>
          <w:rFonts w:ascii="Times New Roman" w:hAnsi="Times New Roman" w:cs="Times New Roman"/>
        </w:rPr>
        <w:t xml:space="preserve"> THE</w:t>
      </w:r>
      <w:r w:rsidR="00F65DD1" w:rsidRPr="001711C9">
        <w:rPr>
          <w:rFonts w:ascii="Times New Roman" w:hAnsi="Times New Roman" w:cs="Times New Roman"/>
        </w:rPr>
        <w:t xml:space="preserve"> WORKING GROUPS:</w:t>
      </w:r>
    </w:p>
    <w:p w14:paraId="5BBBD88B" w14:textId="77777777" w:rsidR="00F65DD1" w:rsidRPr="001711C9" w:rsidRDefault="00F65DD1" w:rsidP="00A92CDF">
      <w:pPr>
        <w:spacing w:after="0" w:line="240" w:lineRule="auto"/>
        <w:jc w:val="both"/>
        <w:rPr>
          <w:rFonts w:ascii="Times New Roman" w:hAnsi="Times New Roman" w:cs="Times New Roman"/>
          <w:b/>
          <w:bCs/>
        </w:rPr>
      </w:pPr>
    </w:p>
    <w:p w14:paraId="1F085416" w14:textId="12BEFF43" w:rsidR="006E6F37" w:rsidRPr="001711C9" w:rsidRDefault="00B30CA6" w:rsidP="00B30CA6">
      <w:pPr>
        <w:spacing w:after="0" w:line="240" w:lineRule="auto"/>
        <w:ind w:firstLine="360"/>
        <w:jc w:val="both"/>
        <w:rPr>
          <w:rFonts w:ascii="Times New Roman" w:hAnsi="Times New Roman" w:cs="Times New Roman"/>
          <w:u w:val="single"/>
        </w:rPr>
      </w:pPr>
      <w:r w:rsidRPr="001711C9">
        <w:rPr>
          <w:rFonts w:ascii="Times New Roman" w:hAnsi="Times New Roman" w:cs="Times New Roman"/>
          <w:u w:val="single"/>
        </w:rPr>
        <w:t xml:space="preserve">WORKING GROUP </w:t>
      </w:r>
      <w:r w:rsidR="006E6F37" w:rsidRPr="001711C9">
        <w:rPr>
          <w:rFonts w:ascii="Times New Roman" w:hAnsi="Times New Roman" w:cs="Times New Roman"/>
          <w:u w:val="single"/>
        </w:rPr>
        <w:t xml:space="preserve">1: Aligning cooperation with CIDI Ministerial processes. </w:t>
      </w:r>
    </w:p>
    <w:p w14:paraId="1D8E8D36" w14:textId="77777777" w:rsidR="006E6F37" w:rsidRPr="001711C9" w:rsidRDefault="006E6F37" w:rsidP="006E6F37">
      <w:pPr>
        <w:spacing w:after="0" w:line="240" w:lineRule="auto"/>
        <w:ind w:firstLine="720"/>
        <w:jc w:val="both"/>
        <w:rPr>
          <w:rFonts w:ascii="Times New Roman" w:hAnsi="Times New Roman" w:cs="Times New Roman"/>
          <w:b/>
          <w:bCs/>
        </w:rPr>
      </w:pPr>
    </w:p>
    <w:p w14:paraId="00CC1375" w14:textId="1723FDB5" w:rsidR="006E6F37" w:rsidRPr="001711C9" w:rsidRDefault="006E6F37" w:rsidP="006E6F37">
      <w:pPr>
        <w:tabs>
          <w:tab w:val="num" w:pos="1800"/>
        </w:tabs>
        <w:spacing w:after="0" w:line="240" w:lineRule="auto"/>
        <w:ind w:left="720" w:hanging="360"/>
        <w:jc w:val="both"/>
        <w:rPr>
          <w:rFonts w:ascii="Times New Roman" w:hAnsi="Times New Roman" w:cs="Times New Roman"/>
        </w:rPr>
      </w:pPr>
      <w:r w:rsidRPr="001711C9">
        <w:rPr>
          <w:rFonts w:ascii="Times New Roman" w:hAnsi="Times New Roman" w:cs="Times New Roman"/>
        </w:rPr>
        <w:t xml:space="preserve">Some </w:t>
      </w:r>
      <w:r w:rsidR="00D15560" w:rsidRPr="001711C9">
        <w:rPr>
          <w:rFonts w:ascii="Times New Roman" w:hAnsi="Times New Roman" w:cs="Times New Roman"/>
        </w:rPr>
        <w:t>topics</w:t>
      </w:r>
      <w:r w:rsidRPr="001711C9">
        <w:rPr>
          <w:rFonts w:ascii="Times New Roman" w:hAnsi="Times New Roman" w:cs="Times New Roman"/>
        </w:rPr>
        <w:t xml:space="preserve"> to be considered by the Working Group are as follows:</w:t>
      </w:r>
    </w:p>
    <w:p w14:paraId="301323E1" w14:textId="77777777" w:rsidR="006E6F37" w:rsidRPr="001711C9" w:rsidRDefault="006E6F37" w:rsidP="006E6F37">
      <w:pPr>
        <w:numPr>
          <w:ilvl w:val="0"/>
          <w:numId w:val="1"/>
        </w:numPr>
        <w:tabs>
          <w:tab w:val="num" w:pos="1800"/>
        </w:tabs>
        <w:spacing w:after="0" w:line="240" w:lineRule="auto"/>
        <w:jc w:val="both"/>
        <w:rPr>
          <w:rFonts w:ascii="Times New Roman" w:hAnsi="Times New Roman" w:cs="Times New Roman"/>
        </w:rPr>
      </w:pPr>
      <w:r w:rsidRPr="001711C9">
        <w:rPr>
          <w:rFonts w:ascii="Times New Roman" w:hAnsi="Times New Roman" w:cs="Times New Roman"/>
        </w:rPr>
        <w:t xml:space="preserve">What considerations must be made to make the new model operational for Cooperation Authorities? </w:t>
      </w:r>
    </w:p>
    <w:p w14:paraId="6954474D" w14:textId="20CBAE43" w:rsidR="006E6F37" w:rsidRPr="001711C9" w:rsidRDefault="006E6F37" w:rsidP="006E6F37">
      <w:pPr>
        <w:numPr>
          <w:ilvl w:val="0"/>
          <w:numId w:val="1"/>
        </w:numPr>
        <w:tabs>
          <w:tab w:val="num" w:pos="1800"/>
        </w:tabs>
        <w:spacing w:after="0" w:line="240" w:lineRule="auto"/>
        <w:jc w:val="both"/>
        <w:rPr>
          <w:rFonts w:ascii="Times New Roman" w:hAnsi="Times New Roman" w:cs="Times New Roman"/>
        </w:rPr>
      </w:pPr>
      <w:r w:rsidRPr="001711C9">
        <w:rPr>
          <w:rFonts w:ascii="Times New Roman" w:hAnsi="Times New Roman" w:cs="Times New Roman"/>
        </w:rPr>
        <w:t xml:space="preserve">How can we ensure a more coordinated </w:t>
      </w:r>
      <w:r w:rsidR="001E5613">
        <w:rPr>
          <w:rFonts w:ascii="Times New Roman" w:hAnsi="Times New Roman" w:cs="Times New Roman"/>
        </w:rPr>
        <w:t xml:space="preserve">and sustainable </w:t>
      </w:r>
      <w:r w:rsidR="000978AC">
        <w:rPr>
          <w:rFonts w:ascii="Times New Roman" w:hAnsi="Times New Roman" w:cs="Times New Roman"/>
        </w:rPr>
        <w:t>engagement</w:t>
      </w:r>
      <w:r w:rsidR="000978AC" w:rsidRPr="001711C9">
        <w:rPr>
          <w:rFonts w:ascii="Times New Roman" w:hAnsi="Times New Roman" w:cs="Times New Roman"/>
        </w:rPr>
        <w:t xml:space="preserve"> </w:t>
      </w:r>
      <w:r w:rsidRPr="001711C9">
        <w:rPr>
          <w:rFonts w:ascii="Times New Roman" w:hAnsi="Times New Roman" w:cs="Times New Roman"/>
        </w:rPr>
        <w:t>between Cooperation Authorities, represented through the MB/IACD, and Sectoral Authorities in the framework of the Ministerial process?</w:t>
      </w:r>
    </w:p>
    <w:p w14:paraId="61405523" w14:textId="4757D9E5" w:rsidR="006E6F37" w:rsidRDefault="006E6F37" w:rsidP="006E6F37">
      <w:pPr>
        <w:numPr>
          <w:ilvl w:val="0"/>
          <w:numId w:val="1"/>
        </w:numPr>
        <w:tabs>
          <w:tab w:val="num" w:pos="1800"/>
        </w:tabs>
        <w:spacing w:after="0" w:line="240" w:lineRule="auto"/>
        <w:jc w:val="both"/>
        <w:rPr>
          <w:rFonts w:ascii="Times New Roman" w:hAnsi="Times New Roman" w:cs="Times New Roman"/>
        </w:rPr>
      </w:pPr>
      <w:r w:rsidRPr="001711C9">
        <w:rPr>
          <w:rFonts w:ascii="Times New Roman" w:hAnsi="Times New Roman" w:cs="Times New Roman"/>
        </w:rPr>
        <w:t>What is a reasonable timeline to consult Cooperation Authorities in the new Ministerial Cycle? (see diagram as Annex 1).</w:t>
      </w:r>
    </w:p>
    <w:p w14:paraId="104EFF96" w14:textId="6C27C372" w:rsidR="000978AC" w:rsidRPr="001711C9" w:rsidRDefault="000978AC" w:rsidP="006E6F37">
      <w:pPr>
        <w:numPr>
          <w:ilvl w:val="0"/>
          <w:numId w:val="1"/>
        </w:numPr>
        <w:tabs>
          <w:tab w:val="num" w:pos="1800"/>
        </w:tabs>
        <w:spacing w:after="0" w:line="240" w:lineRule="auto"/>
        <w:jc w:val="both"/>
        <w:rPr>
          <w:rFonts w:ascii="Times New Roman" w:hAnsi="Times New Roman" w:cs="Times New Roman"/>
        </w:rPr>
      </w:pPr>
      <w:r>
        <w:rPr>
          <w:rFonts w:ascii="Times New Roman" w:hAnsi="Times New Roman" w:cs="Times New Roman"/>
        </w:rPr>
        <w:t xml:space="preserve">Ensure that the </w:t>
      </w:r>
      <w:r w:rsidR="00A21525">
        <w:rPr>
          <w:rFonts w:ascii="Times New Roman" w:hAnsi="Times New Roman" w:cs="Times New Roman"/>
        </w:rPr>
        <w:t xml:space="preserve">Management Board of the </w:t>
      </w:r>
      <w:r>
        <w:rPr>
          <w:rFonts w:ascii="Times New Roman" w:hAnsi="Times New Roman" w:cs="Times New Roman"/>
        </w:rPr>
        <w:t xml:space="preserve">IACD is informed about the dates and content of ministerial processes. </w:t>
      </w:r>
    </w:p>
    <w:p w14:paraId="7C0F011E" w14:textId="77777777" w:rsidR="006E6F37" w:rsidRPr="001711C9" w:rsidRDefault="006E6F37" w:rsidP="006E6F37">
      <w:pPr>
        <w:tabs>
          <w:tab w:val="num" w:pos="1800"/>
        </w:tabs>
        <w:spacing w:after="0" w:line="240" w:lineRule="auto"/>
        <w:ind w:left="720"/>
        <w:jc w:val="both"/>
        <w:rPr>
          <w:rFonts w:ascii="Times New Roman" w:hAnsi="Times New Roman" w:cs="Times New Roman"/>
        </w:rPr>
      </w:pPr>
    </w:p>
    <w:p w14:paraId="66AAE132" w14:textId="3EE0356F" w:rsidR="006E6F37" w:rsidRPr="001711C9" w:rsidRDefault="00B30CA6" w:rsidP="006E6F37">
      <w:pPr>
        <w:pStyle w:val="ListParagraph"/>
        <w:spacing w:after="0" w:line="240" w:lineRule="auto"/>
        <w:ind w:left="360"/>
        <w:jc w:val="both"/>
        <w:rPr>
          <w:rFonts w:ascii="Times New Roman" w:hAnsi="Times New Roman" w:cs="Times New Roman"/>
          <w:u w:val="single"/>
        </w:rPr>
      </w:pPr>
      <w:r w:rsidRPr="001711C9">
        <w:rPr>
          <w:rFonts w:ascii="Times New Roman" w:hAnsi="Times New Roman" w:cs="Times New Roman"/>
          <w:u w:val="single"/>
        </w:rPr>
        <w:t xml:space="preserve">WORKING GROUP </w:t>
      </w:r>
      <w:r w:rsidR="006E6F37" w:rsidRPr="001711C9">
        <w:rPr>
          <w:rFonts w:ascii="Times New Roman" w:hAnsi="Times New Roman" w:cs="Times New Roman"/>
          <w:u w:val="single"/>
        </w:rPr>
        <w:t xml:space="preserve">2: Fundraising to support partnership for development activities in the OAS/SEDI. </w:t>
      </w:r>
    </w:p>
    <w:p w14:paraId="448E1A66" w14:textId="77777777" w:rsidR="006E6F37" w:rsidRPr="001711C9" w:rsidRDefault="006E6F37" w:rsidP="006E6F37">
      <w:pPr>
        <w:tabs>
          <w:tab w:val="num" w:pos="1800"/>
        </w:tabs>
        <w:spacing w:after="0" w:line="240" w:lineRule="auto"/>
        <w:ind w:left="720"/>
        <w:jc w:val="both"/>
        <w:rPr>
          <w:rFonts w:ascii="Times New Roman" w:hAnsi="Times New Roman" w:cs="Times New Roman"/>
        </w:rPr>
      </w:pPr>
    </w:p>
    <w:p w14:paraId="1A978FBA" w14:textId="77777777" w:rsidR="006E6F37" w:rsidRPr="001711C9" w:rsidRDefault="006E6F37" w:rsidP="006E6F37">
      <w:pPr>
        <w:spacing w:after="0" w:line="240" w:lineRule="auto"/>
        <w:ind w:firstLine="360"/>
        <w:jc w:val="both"/>
        <w:rPr>
          <w:rFonts w:ascii="Times New Roman" w:eastAsia="Times New Roman" w:hAnsi="Times New Roman" w:cs="Times New Roman"/>
          <w:kern w:val="24"/>
        </w:rPr>
      </w:pPr>
      <w:r w:rsidRPr="001711C9">
        <w:rPr>
          <w:rFonts w:ascii="Times New Roman" w:eastAsia="Times New Roman" w:hAnsi="Times New Roman" w:cs="Times New Roman"/>
          <w:kern w:val="24"/>
        </w:rPr>
        <w:t xml:space="preserve">Aligned with the following prioritized actions in the 2020-2021 IACD Work Plan: </w:t>
      </w:r>
    </w:p>
    <w:p w14:paraId="43718FC9" w14:textId="77777777" w:rsidR="006E6F37" w:rsidRPr="001711C9" w:rsidRDefault="006E6F37" w:rsidP="006E6F37">
      <w:pPr>
        <w:numPr>
          <w:ilvl w:val="0"/>
          <w:numId w:val="14"/>
        </w:numPr>
        <w:spacing w:after="0" w:line="240" w:lineRule="auto"/>
        <w:ind w:left="720"/>
        <w:jc w:val="both"/>
        <w:rPr>
          <w:rFonts w:ascii="Times New Roman" w:hAnsi="Times New Roman" w:cs="Times New Roman"/>
        </w:rPr>
      </w:pPr>
      <w:r w:rsidRPr="001711C9">
        <w:rPr>
          <w:rFonts w:ascii="Times New Roman" w:hAnsi="Times New Roman" w:cs="Times New Roman"/>
        </w:rPr>
        <w:t xml:space="preserve">Strengthening the Development Cooperation Fund (DCF). </w:t>
      </w:r>
    </w:p>
    <w:p w14:paraId="76A5FB37" w14:textId="77777777" w:rsidR="006E6F37" w:rsidRPr="001711C9" w:rsidRDefault="006E6F37" w:rsidP="006E6F37">
      <w:pPr>
        <w:numPr>
          <w:ilvl w:val="0"/>
          <w:numId w:val="13"/>
        </w:numPr>
        <w:spacing w:after="0" w:line="240" w:lineRule="auto"/>
        <w:jc w:val="both"/>
        <w:rPr>
          <w:rFonts w:ascii="Times New Roman" w:hAnsi="Times New Roman" w:cs="Times New Roman"/>
        </w:rPr>
      </w:pPr>
      <w:r w:rsidRPr="001711C9">
        <w:rPr>
          <w:rFonts w:ascii="Times New Roman" w:hAnsi="Times New Roman" w:cs="Times New Roman"/>
        </w:rPr>
        <w:lastRenderedPageBreak/>
        <w:t>Establishing guidelines for engaging in Multi-stakeholder Partnerships.</w:t>
      </w:r>
    </w:p>
    <w:p w14:paraId="58A36E15" w14:textId="77777777" w:rsidR="006E6F37" w:rsidRPr="001711C9" w:rsidRDefault="006E6F37" w:rsidP="006E6F37">
      <w:pPr>
        <w:tabs>
          <w:tab w:val="num" w:pos="1800"/>
        </w:tabs>
        <w:spacing w:after="0" w:line="240" w:lineRule="auto"/>
        <w:ind w:left="720"/>
        <w:jc w:val="both"/>
        <w:rPr>
          <w:rFonts w:ascii="Times New Roman" w:hAnsi="Times New Roman" w:cs="Times New Roman"/>
        </w:rPr>
      </w:pPr>
    </w:p>
    <w:p w14:paraId="10C2F446" w14:textId="7401E2B2" w:rsidR="006E6F37" w:rsidRPr="001711C9" w:rsidRDefault="006E6F37" w:rsidP="006E6F37">
      <w:pPr>
        <w:tabs>
          <w:tab w:val="num" w:pos="1800"/>
        </w:tabs>
        <w:spacing w:after="0" w:line="240" w:lineRule="auto"/>
        <w:ind w:left="720"/>
        <w:jc w:val="both"/>
        <w:rPr>
          <w:rFonts w:ascii="Times New Roman" w:hAnsi="Times New Roman" w:cs="Times New Roman"/>
        </w:rPr>
      </w:pPr>
      <w:r w:rsidRPr="001711C9">
        <w:rPr>
          <w:rFonts w:ascii="Times New Roman" w:hAnsi="Times New Roman" w:cs="Times New Roman"/>
        </w:rPr>
        <w:t xml:space="preserve">Some </w:t>
      </w:r>
      <w:r w:rsidR="00D15560" w:rsidRPr="001711C9">
        <w:rPr>
          <w:rFonts w:ascii="Times New Roman" w:hAnsi="Times New Roman" w:cs="Times New Roman"/>
        </w:rPr>
        <w:t>topics</w:t>
      </w:r>
      <w:r w:rsidRPr="001711C9">
        <w:rPr>
          <w:rFonts w:ascii="Times New Roman" w:hAnsi="Times New Roman" w:cs="Times New Roman"/>
        </w:rPr>
        <w:t xml:space="preserve"> to be considered by the Working Group are as follows:</w:t>
      </w:r>
    </w:p>
    <w:p w14:paraId="2221D056" w14:textId="77777777" w:rsidR="006E6F37" w:rsidRPr="001711C9" w:rsidRDefault="006E6F37" w:rsidP="006E6F37">
      <w:pPr>
        <w:numPr>
          <w:ilvl w:val="0"/>
          <w:numId w:val="1"/>
        </w:numPr>
        <w:spacing w:after="0" w:line="240" w:lineRule="auto"/>
        <w:jc w:val="both"/>
        <w:rPr>
          <w:rFonts w:ascii="Times New Roman" w:hAnsi="Times New Roman" w:cs="Times New Roman"/>
        </w:rPr>
      </w:pPr>
      <w:r w:rsidRPr="001711C9">
        <w:rPr>
          <w:rFonts w:ascii="Times New Roman" w:hAnsi="Times New Roman" w:cs="Times New Roman"/>
        </w:rPr>
        <w:t>Issue strategies and guidelines for raising additional funds and channeling them through the DCF. (Refer to the Statutes of the DCF.)</w:t>
      </w:r>
    </w:p>
    <w:p w14:paraId="064241D9" w14:textId="77777777" w:rsidR="006E6F37" w:rsidRPr="001711C9" w:rsidRDefault="006E6F37" w:rsidP="006E6F37">
      <w:pPr>
        <w:numPr>
          <w:ilvl w:val="0"/>
          <w:numId w:val="1"/>
        </w:numPr>
        <w:spacing w:after="0" w:line="240" w:lineRule="auto"/>
        <w:jc w:val="both"/>
        <w:rPr>
          <w:rFonts w:ascii="Times New Roman" w:hAnsi="Times New Roman" w:cs="Times New Roman"/>
        </w:rPr>
      </w:pPr>
      <w:r w:rsidRPr="001711C9">
        <w:rPr>
          <w:rFonts w:ascii="Times New Roman" w:hAnsi="Times New Roman" w:cs="Times New Roman"/>
        </w:rPr>
        <w:t xml:space="preserve">Develop the framework for the IACD to establish cooperative relations with Permanent Observers, other states, national and international organizations, and other entities, including the private sector.  </w:t>
      </w:r>
    </w:p>
    <w:p w14:paraId="013487C4" w14:textId="77777777" w:rsidR="006E6F37" w:rsidRPr="001711C9" w:rsidRDefault="006E6F37" w:rsidP="006E6F37">
      <w:pPr>
        <w:spacing w:after="0" w:line="240" w:lineRule="auto"/>
        <w:ind w:left="720"/>
        <w:jc w:val="both"/>
        <w:rPr>
          <w:rFonts w:ascii="Times New Roman" w:hAnsi="Times New Roman" w:cs="Times New Roman"/>
          <w:b/>
          <w:bCs/>
        </w:rPr>
      </w:pPr>
    </w:p>
    <w:p w14:paraId="57492698" w14:textId="44C08CEA" w:rsidR="006E6F37" w:rsidRPr="001711C9" w:rsidRDefault="00B30CA6" w:rsidP="006E6F37">
      <w:pPr>
        <w:spacing w:after="0" w:line="240" w:lineRule="auto"/>
        <w:ind w:left="360"/>
        <w:jc w:val="both"/>
        <w:rPr>
          <w:rFonts w:ascii="Times New Roman" w:hAnsi="Times New Roman" w:cs="Times New Roman"/>
          <w:u w:val="single"/>
        </w:rPr>
      </w:pPr>
      <w:r w:rsidRPr="001711C9">
        <w:rPr>
          <w:rFonts w:ascii="Times New Roman" w:hAnsi="Times New Roman" w:cs="Times New Roman"/>
          <w:u w:val="single"/>
        </w:rPr>
        <w:t xml:space="preserve">WORKING GROUP </w:t>
      </w:r>
      <w:r w:rsidR="006E6F37" w:rsidRPr="001711C9">
        <w:rPr>
          <w:rFonts w:ascii="Times New Roman" w:hAnsi="Times New Roman" w:cs="Times New Roman"/>
          <w:u w:val="single"/>
        </w:rPr>
        <w:t>3: Position the IACD in the international development cooperation landscape</w:t>
      </w:r>
    </w:p>
    <w:p w14:paraId="2C5A7E7F" w14:textId="77777777" w:rsidR="006E6F37" w:rsidRPr="001711C9" w:rsidRDefault="006E6F37" w:rsidP="006E6F37">
      <w:pPr>
        <w:spacing w:after="0" w:line="240" w:lineRule="auto"/>
        <w:ind w:left="720"/>
        <w:jc w:val="both"/>
        <w:rPr>
          <w:rFonts w:ascii="Times New Roman" w:hAnsi="Times New Roman" w:cs="Times New Roman"/>
        </w:rPr>
      </w:pPr>
    </w:p>
    <w:p w14:paraId="26B394F2" w14:textId="77777777" w:rsidR="006E6F37" w:rsidRPr="001711C9" w:rsidRDefault="006E6F37" w:rsidP="006E6F37">
      <w:pPr>
        <w:spacing w:after="0" w:line="240" w:lineRule="auto"/>
        <w:ind w:firstLine="360"/>
        <w:jc w:val="both"/>
        <w:rPr>
          <w:rFonts w:ascii="Times New Roman" w:eastAsia="Times New Roman" w:hAnsi="Times New Roman" w:cs="Times New Roman"/>
          <w:kern w:val="24"/>
        </w:rPr>
      </w:pPr>
      <w:r w:rsidRPr="001711C9">
        <w:rPr>
          <w:rFonts w:ascii="Times New Roman" w:eastAsia="Times New Roman" w:hAnsi="Times New Roman" w:cs="Times New Roman"/>
          <w:kern w:val="24"/>
        </w:rPr>
        <w:t xml:space="preserve">Aligned with the following prioritized actions in the 2020-2021 IACD Work Plan: </w:t>
      </w:r>
    </w:p>
    <w:p w14:paraId="5265D457" w14:textId="77777777" w:rsidR="006E6F37" w:rsidRPr="001711C9" w:rsidRDefault="006E6F37" w:rsidP="006E6F37">
      <w:pPr>
        <w:pStyle w:val="ListParagraph"/>
        <w:numPr>
          <w:ilvl w:val="0"/>
          <w:numId w:val="13"/>
        </w:numPr>
        <w:spacing w:after="0" w:line="240" w:lineRule="auto"/>
        <w:jc w:val="both"/>
        <w:rPr>
          <w:rFonts w:ascii="Times New Roman" w:hAnsi="Times New Roman" w:cs="Times New Roman"/>
        </w:rPr>
      </w:pPr>
      <w:r w:rsidRPr="001711C9">
        <w:rPr>
          <w:rFonts w:ascii="Times New Roman" w:hAnsi="Times New Roman" w:cs="Times New Roman"/>
        </w:rPr>
        <w:t>Strengthening the working methods of the MB/IACD</w:t>
      </w:r>
    </w:p>
    <w:p w14:paraId="278FF1F0" w14:textId="474C3E72" w:rsidR="006E6F37" w:rsidRPr="001711C9" w:rsidRDefault="006E6F37" w:rsidP="006E6F37">
      <w:pPr>
        <w:numPr>
          <w:ilvl w:val="0"/>
          <w:numId w:val="13"/>
        </w:numPr>
        <w:spacing w:after="0" w:line="240" w:lineRule="auto"/>
        <w:jc w:val="both"/>
        <w:rPr>
          <w:rFonts w:ascii="Times New Roman" w:hAnsi="Times New Roman" w:cs="Times New Roman"/>
        </w:rPr>
      </w:pPr>
      <w:r w:rsidRPr="001711C9">
        <w:rPr>
          <w:rFonts w:ascii="Times New Roman" w:hAnsi="Times New Roman" w:cs="Times New Roman"/>
        </w:rPr>
        <w:t>Seeking out complementarities with other regional and international cooperation schemes and institutions</w:t>
      </w:r>
      <w:r w:rsidR="000978AC">
        <w:rPr>
          <w:rFonts w:ascii="Times New Roman" w:hAnsi="Times New Roman" w:cs="Times New Roman"/>
        </w:rPr>
        <w:t>, including but not limited to the exchange of experiences and experts</w:t>
      </w:r>
      <w:r w:rsidRPr="001711C9">
        <w:rPr>
          <w:rFonts w:ascii="Times New Roman" w:hAnsi="Times New Roman" w:cs="Times New Roman"/>
        </w:rPr>
        <w:t>.</w:t>
      </w:r>
    </w:p>
    <w:p w14:paraId="58413FFB" w14:textId="77777777" w:rsidR="006E6F37" w:rsidRPr="001711C9" w:rsidRDefault="006E6F37" w:rsidP="006E6F37">
      <w:pPr>
        <w:spacing w:after="0" w:line="240" w:lineRule="auto"/>
        <w:ind w:left="720"/>
        <w:jc w:val="both"/>
        <w:rPr>
          <w:rFonts w:ascii="Times New Roman" w:hAnsi="Times New Roman" w:cs="Times New Roman"/>
        </w:rPr>
      </w:pPr>
    </w:p>
    <w:p w14:paraId="5A405813" w14:textId="0FC8EB6B" w:rsidR="006E6F37" w:rsidRPr="001711C9" w:rsidRDefault="006E6F37" w:rsidP="006E6F37">
      <w:pPr>
        <w:tabs>
          <w:tab w:val="num" w:pos="1800"/>
        </w:tabs>
        <w:spacing w:after="0" w:line="240" w:lineRule="auto"/>
        <w:ind w:left="720"/>
        <w:jc w:val="both"/>
        <w:rPr>
          <w:rFonts w:ascii="Times New Roman" w:hAnsi="Times New Roman" w:cs="Times New Roman"/>
        </w:rPr>
      </w:pPr>
      <w:r w:rsidRPr="001711C9">
        <w:rPr>
          <w:rFonts w:ascii="Times New Roman" w:hAnsi="Times New Roman" w:cs="Times New Roman"/>
        </w:rPr>
        <w:t xml:space="preserve">Some </w:t>
      </w:r>
      <w:r w:rsidR="00D15560" w:rsidRPr="001711C9">
        <w:rPr>
          <w:rFonts w:ascii="Times New Roman" w:hAnsi="Times New Roman" w:cs="Times New Roman"/>
        </w:rPr>
        <w:t>topics</w:t>
      </w:r>
      <w:r w:rsidRPr="001711C9">
        <w:rPr>
          <w:rFonts w:ascii="Times New Roman" w:hAnsi="Times New Roman" w:cs="Times New Roman"/>
        </w:rPr>
        <w:t xml:space="preserve"> be considered by the Working Group are as follows:</w:t>
      </w:r>
    </w:p>
    <w:p w14:paraId="717FAD36" w14:textId="77777777" w:rsidR="006E6F37" w:rsidRPr="001711C9" w:rsidRDefault="006E6F37" w:rsidP="006E6F37">
      <w:pPr>
        <w:spacing w:after="0" w:line="240" w:lineRule="auto"/>
        <w:ind w:left="720"/>
        <w:jc w:val="both"/>
        <w:rPr>
          <w:rFonts w:ascii="Times New Roman" w:hAnsi="Times New Roman" w:cs="Times New Roman"/>
        </w:rPr>
      </w:pPr>
    </w:p>
    <w:p w14:paraId="4A24E86D" w14:textId="77777777" w:rsidR="006E6F37" w:rsidRPr="001711C9" w:rsidRDefault="006E6F37" w:rsidP="006E6F37">
      <w:pPr>
        <w:numPr>
          <w:ilvl w:val="0"/>
          <w:numId w:val="1"/>
        </w:numPr>
        <w:tabs>
          <w:tab w:val="clear" w:pos="720"/>
          <w:tab w:val="num" w:pos="1080"/>
        </w:tabs>
        <w:spacing w:after="0" w:line="240" w:lineRule="auto"/>
        <w:ind w:left="1080"/>
        <w:jc w:val="both"/>
        <w:rPr>
          <w:rFonts w:ascii="Times New Roman" w:hAnsi="Times New Roman" w:cs="Times New Roman"/>
        </w:rPr>
      </w:pPr>
      <w:r w:rsidRPr="001711C9">
        <w:rPr>
          <w:rFonts w:ascii="Times New Roman" w:hAnsi="Times New Roman" w:cs="Times New Roman"/>
        </w:rPr>
        <w:t>Issue guidelines and a methodology for reporting all OAS-SEDI cooperation activities, in line with other regional and global reporting efforts.</w:t>
      </w:r>
    </w:p>
    <w:p w14:paraId="04F58886" w14:textId="77777777" w:rsidR="006E6F37" w:rsidRPr="001711C9" w:rsidRDefault="006E6F37" w:rsidP="006E6F37">
      <w:pPr>
        <w:numPr>
          <w:ilvl w:val="0"/>
          <w:numId w:val="1"/>
        </w:numPr>
        <w:tabs>
          <w:tab w:val="clear" w:pos="720"/>
          <w:tab w:val="num" w:pos="1080"/>
        </w:tabs>
        <w:spacing w:after="0" w:line="240" w:lineRule="auto"/>
        <w:ind w:left="1080"/>
        <w:jc w:val="both"/>
        <w:rPr>
          <w:rFonts w:ascii="Times New Roman" w:hAnsi="Times New Roman" w:cs="Times New Roman"/>
        </w:rPr>
      </w:pPr>
      <w:r w:rsidRPr="001711C9">
        <w:rPr>
          <w:rFonts w:ascii="Times New Roman" w:hAnsi="Times New Roman" w:cs="Times New Roman"/>
        </w:rPr>
        <w:t>Establish procedures to use the reports by the OAS General Secretariat and by Member States to share information on the work of the IACD.</w:t>
      </w:r>
    </w:p>
    <w:p w14:paraId="5A8337DF" w14:textId="77777777" w:rsidR="006E6F37" w:rsidRPr="001711C9" w:rsidRDefault="006E6F37" w:rsidP="006E6F37">
      <w:pPr>
        <w:numPr>
          <w:ilvl w:val="0"/>
          <w:numId w:val="1"/>
        </w:numPr>
        <w:tabs>
          <w:tab w:val="clear" w:pos="720"/>
          <w:tab w:val="num" w:pos="1080"/>
        </w:tabs>
        <w:spacing w:after="0" w:line="240" w:lineRule="auto"/>
        <w:ind w:left="1080"/>
        <w:jc w:val="both"/>
        <w:rPr>
          <w:rFonts w:ascii="Times New Roman" w:hAnsi="Times New Roman" w:cs="Times New Roman"/>
        </w:rPr>
      </w:pPr>
      <w:r w:rsidRPr="001711C9">
        <w:rPr>
          <w:rFonts w:ascii="Times New Roman" w:hAnsi="Times New Roman" w:cs="Times New Roman"/>
        </w:rPr>
        <w:t xml:space="preserve">Consider including cooperation outcomes emanating from Ministerial processes, as one of the Organization’s greatest comparative advantages. </w:t>
      </w:r>
    </w:p>
    <w:p w14:paraId="770352E1" w14:textId="030C2313" w:rsidR="006E6F37" w:rsidRPr="001711C9" w:rsidRDefault="006E6F37" w:rsidP="006E6F37">
      <w:pPr>
        <w:numPr>
          <w:ilvl w:val="0"/>
          <w:numId w:val="1"/>
        </w:numPr>
        <w:tabs>
          <w:tab w:val="clear" w:pos="720"/>
          <w:tab w:val="num" w:pos="1080"/>
        </w:tabs>
        <w:spacing w:after="0" w:line="240" w:lineRule="auto"/>
        <w:ind w:left="1080"/>
        <w:jc w:val="both"/>
        <w:rPr>
          <w:rFonts w:ascii="Times New Roman" w:hAnsi="Times New Roman" w:cs="Times New Roman"/>
        </w:rPr>
      </w:pPr>
      <w:r w:rsidRPr="001711C9">
        <w:rPr>
          <w:rFonts w:ascii="Times New Roman" w:hAnsi="Times New Roman" w:cs="Times New Roman"/>
        </w:rPr>
        <w:t>What other actions can be taken to raise awareness and understanding of the work of the IACD?</w:t>
      </w:r>
      <w:r w:rsidR="000978AC">
        <w:rPr>
          <w:rFonts w:ascii="Times New Roman" w:hAnsi="Times New Roman" w:cs="Times New Roman"/>
        </w:rPr>
        <w:t xml:space="preserve"> (capacity building, exchange of information and practices, among other actions).</w:t>
      </w:r>
    </w:p>
    <w:p w14:paraId="1AA05C2E" w14:textId="77777777" w:rsidR="00D52224" w:rsidRPr="001711C9" w:rsidRDefault="00D52224" w:rsidP="004E7D15">
      <w:pPr>
        <w:spacing w:after="0" w:line="240" w:lineRule="auto"/>
        <w:jc w:val="both"/>
        <w:rPr>
          <w:rFonts w:ascii="Times New Roman" w:hAnsi="Times New Roman" w:cs="Times New Roman"/>
        </w:rPr>
      </w:pPr>
    </w:p>
    <w:p w14:paraId="1C370CFE" w14:textId="36BA7745" w:rsidR="00C81257" w:rsidRPr="001711C9" w:rsidRDefault="0067047F" w:rsidP="004E7D15">
      <w:pPr>
        <w:spacing w:after="0" w:line="240" w:lineRule="auto"/>
        <w:jc w:val="both"/>
        <w:rPr>
          <w:rFonts w:ascii="Times New Roman" w:eastAsia="Times New Roman" w:hAnsi="Times New Roman" w:cs="Times New Roman"/>
          <w:color w:val="000000"/>
          <w:bdr w:val="none" w:sz="0" w:space="0" w:color="auto" w:frame="1"/>
          <w:shd w:val="clear" w:color="auto" w:fill="FFFFFF"/>
        </w:rPr>
      </w:pPr>
      <w:r w:rsidRPr="001711C9">
        <w:rPr>
          <w:rFonts w:ascii="Times New Roman" w:eastAsia="Times New Roman" w:hAnsi="Times New Roman" w:cs="Times New Roman"/>
          <w:color w:val="000000"/>
          <w:bdr w:val="none" w:sz="0" w:space="0" w:color="auto" w:frame="1"/>
          <w:shd w:val="clear" w:color="auto" w:fill="FFFFFF"/>
        </w:rPr>
        <w:t>REFERENCE DOCUMENTS:</w:t>
      </w:r>
    </w:p>
    <w:p w14:paraId="772A16E7" w14:textId="77777777" w:rsidR="004E7D15" w:rsidRPr="001711C9" w:rsidRDefault="004E7D15" w:rsidP="004E7D15">
      <w:pPr>
        <w:spacing w:after="0" w:line="240" w:lineRule="auto"/>
        <w:jc w:val="both"/>
        <w:rPr>
          <w:rFonts w:ascii="Times New Roman" w:eastAsia="Times New Roman" w:hAnsi="Times New Roman" w:cs="Times New Roman"/>
          <w:b/>
          <w:bCs/>
          <w:color w:val="000000"/>
          <w:bdr w:val="none" w:sz="0" w:space="0" w:color="auto" w:frame="1"/>
          <w:shd w:val="clear" w:color="auto" w:fill="FFFFFF"/>
        </w:rPr>
      </w:pPr>
    </w:p>
    <w:p w14:paraId="04071C48" w14:textId="75E69F88" w:rsidR="00755910" w:rsidRPr="001711C9" w:rsidRDefault="00616F74" w:rsidP="00A6228E">
      <w:pPr>
        <w:pStyle w:val="ListParagraph"/>
        <w:numPr>
          <w:ilvl w:val="0"/>
          <w:numId w:val="10"/>
        </w:numPr>
        <w:tabs>
          <w:tab w:val="left" w:pos="6660"/>
        </w:tabs>
        <w:spacing w:after="0" w:line="240" w:lineRule="auto"/>
        <w:ind w:right="-749"/>
        <w:rPr>
          <w:rFonts w:ascii="Times New Roman" w:hAnsi="Times New Roman" w:cs="Times New Roman"/>
          <w:noProof/>
        </w:rPr>
      </w:pPr>
      <w:r w:rsidRPr="001711C9">
        <w:rPr>
          <w:rFonts w:ascii="Times New Roman" w:hAnsi="Times New Roman" w:cs="Times New Roman"/>
          <w:noProof/>
        </w:rPr>
        <w:t>Final Report of the III Specialized CIDI Meeting of Cooperation Authorities, held on December 2-3, 2021</w:t>
      </w:r>
      <w:r w:rsidR="00A6228E" w:rsidRPr="001711C9">
        <w:rPr>
          <w:rFonts w:ascii="Times New Roman" w:hAnsi="Times New Roman" w:cs="Times New Roman"/>
          <w:noProof/>
        </w:rPr>
        <w:t xml:space="preserve"> </w:t>
      </w:r>
      <w:r w:rsidRPr="001711C9">
        <w:rPr>
          <w:rFonts w:ascii="Times New Roman" w:hAnsi="Times New Roman" w:cs="Times New Roman"/>
          <w:noProof/>
        </w:rPr>
        <w:t>CIDI/RECOOP-III/doc.8/22 rev.1</w:t>
      </w:r>
      <w:r w:rsidRPr="001711C9">
        <w:rPr>
          <w:rFonts w:ascii="Times New Roman" w:eastAsia="Times New Roman" w:hAnsi="Times New Roman" w:cs="Times New Roman"/>
          <w:color w:val="201F1E"/>
          <w:bdr w:val="none" w:sz="0" w:space="0" w:color="auto" w:frame="1"/>
        </w:rPr>
        <w:t>- </w:t>
      </w:r>
      <w:hyperlink r:id="rId12" w:tgtFrame="_blank" w:history="1">
        <w:r w:rsidR="00A6228E" w:rsidRPr="001711C9">
          <w:rPr>
            <w:rFonts w:ascii="Times New Roman" w:eastAsia="Times New Roman" w:hAnsi="Times New Roman" w:cs="Times New Roman"/>
            <w:color w:val="0563C1"/>
            <w:u w:val="single"/>
            <w:bdr w:val="none" w:sz="0" w:space="0" w:color="auto" w:frame="1"/>
            <w:shd w:val="clear" w:color="auto" w:fill="FFFFFF"/>
          </w:rPr>
          <w:t>ENG</w:t>
        </w:r>
      </w:hyperlink>
      <w:r w:rsidRPr="001711C9">
        <w:rPr>
          <w:rFonts w:ascii="Times New Roman" w:eastAsia="Times New Roman" w:hAnsi="Times New Roman" w:cs="Times New Roman"/>
          <w:color w:val="000000"/>
          <w:bdr w:val="none" w:sz="0" w:space="0" w:color="auto" w:frame="1"/>
          <w:shd w:val="clear" w:color="auto" w:fill="FFFFFF"/>
        </w:rPr>
        <w:t> </w:t>
      </w:r>
      <w:r w:rsidRPr="001711C9">
        <w:rPr>
          <w:rFonts w:ascii="Times New Roman" w:eastAsia="Times New Roman" w:hAnsi="Times New Roman" w:cs="Times New Roman"/>
          <w:color w:val="666666"/>
          <w:bdr w:val="none" w:sz="0" w:space="0" w:color="auto" w:frame="1"/>
        </w:rPr>
        <w:t>| </w:t>
      </w:r>
      <w:r w:rsidR="00A6228E" w:rsidRPr="001711C9">
        <w:rPr>
          <w:rFonts w:ascii="Times New Roman" w:eastAsia="Times New Roman" w:hAnsi="Times New Roman" w:cs="Times New Roman"/>
          <w:color w:val="0563C1"/>
          <w:u w:val="single"/>
          <w:bdr w:val="none" w:sz="0" w:space="0" w:color="auto" w:frame="1"/>
          <w:shd w:val="clear" w:color="auto" w:fill="FFFFFF"/>
        </w:rPr>
        <w:t>ESP</w:t>
      </w:r>
      <w:r w:rsidR="00A6228E" w:rsidRPr="001711C9">
        <w:rPr>
          <w:rFonts w:ascii="Times New Roman" w:eastAsia="Times New Roman" w:hAnsi="Times New Roman" w:cs="Times New Roman"/>
          <w:color w:val="2F5496"/>
          <w:bdr w:val="none" w:sz="0" w:space="0" w:color="auto" w:frame="1"/>
          <w:shd w:val="clear" w:color="auto" w:fill="FFFFFF"/>
        </w:rPr>
        <w:t>)</w:t>
      </w:r>
    </w:p>
    <w:p w14:paraId="03623805" w14:textId="77777777" w:rsidR="00A6228E" w:rsidRPr="001711C9" w:rsidRDefault="00A6228E" w:rsidP="00A6228E">
      <w:pPr>
        <w:tabs>
          <w:tab w:val="left" w:pos="6660"/>
        </w:tabs>
        <w:spacing w:after="0" w:line="240" w:lineRule="auto"/>
        <w:ind w:left="360" w:right="-749"/>
        <w:rPr>
          <w:rFonts w:ascii="Times New Roman" w:eastAsia="Times New Roman" w:hAnsi="Times New Roman" w:cs="Times New Roman"/>
          <w:color w:val="201F1E"/>
        </w:rPr>
      </w:pPr>
    </w:p>
    <w:p w14:paraId="774B69EA" w14:textId="1F09D584" w:rsidR="00CB52F3" w:rsidRPr="001711C9" w:rsidRDefault="00AD580E" w:rsidP="00CB52F3">
      <w:pPr>
        <w:pStyle w:val="ListParagraph"/>
        <w:numPr>
          <w:ilvl w:val="0"/>
          <w:numId w:val="10"/>
        </w:numPr>
        <w:tabs>
          <w:tab w:val="left" w:pos="6660"/>
        </w:tabs>
        <w:spacing w:after="0" w:line="240" w:lineRule="auto"/>
        <w:ind w:right="-749"/>
        <w:rPr>
          <w:rFonts w:ascii="Times New Roman" w:hAnsi="Times New Roman" w:cs="Times New Roman"/>
          <w:noProof/>
        </w:rPr>
      </w:pPr>
      <w:r w:rsidRPr="001711C9">
        <w:rPr>
          <w:rFonts w:ascii="Times New Roman" w:hAnsi="Times New Roman" w:cs="Times New Roman"/>
          <w:noProof/>
        </w:rPr>
        <w:t>Proposed Outcome: Meeting of High-level Authorities of Cooperation (</w:t>
      </w:r>
      <w:r w:rsidR="00CB52F3" w:rsidRPr="001711C9">
        <w:rPr>
          <w:rFonts w:ascii="Times New Roman" w:hAnsi="Times New Roman" w:cs="Times New Roman"/>
          <w:noProof/>
        </w:rPr>
        <w:t xml:space="preserve">CIDI/RECOOP-III/doc.6/21 </w:t>
      </w:r>
      <w:hyperlink r:id="rId13" w:history="1">
        <w:r w:rsidR="00CB52F3" w:rsidRPr="001711C9">
          <w:rPr>
            <w:rStyle w:val="Hyperlink"/>
            <w:rFonts w:ascii="Times New Roman" w:hAnsi="Times New Roman" w:cs="Times New Roman"/>
            <w:noProof/>
          </w:rPr>
          <w:t>ENG</w:t>
        </w:r>
      </w:hyperlink>
      <w:r w:rsidR="00CB52F3" w:rsidRPr="001711C9">
        <w:rPr>
          <w:rFonts w:ascii="Times New Roman" w:hAnsi="Times New Roman" w:cs="Times New Roman"/>
          <w:noProof/>
        </w:rPr>
        <w:t xml:space="preserve"> </w:t>
      </w:r>
      <w:r w:rsidR="00255D75" w:rsidRPr="001711C9">
        <w:rPr>
          <w:rFonts w:ascii="Times New Roman" w:hAnsi="Times New Roman" w:cs="Times New Roman"/>
        </w:rPr>
        <w:t> | </w:t>
      </w:r>
      <w:r w:rsidR="00CB52F3" w:rsidRPr="001711C9">
        <w:rPr>
          <w:rFonts w:ascii="Times New Roman" w:hAnsi="Times New Roman" w:cs="Times New Roman"/>
          <w:noProof/>
        </w:rPr>
        <w:t xml:space="preserve"> </w:t>
      </w:r>
      <w:hyperlink r:id="rId14" w:history="1">
        <w:r w:rsidR="00CB52F3" w:rsidRPr="001711C9">
          <w:rPr>
            <w:rStyle w:val="Hyperlink"/>
            <w:rFonts w:ascii="Times New Roman" w:hAnsi="Times New Roman" w:cs="Times New Roman"/>
            <w:noProof/>
          </w:rPr>
          <w:t>ESP</w:t>
        </w:r>
      </w:hyperlink>
      <w:r w:rsidR="00CB52F3" w:rsidRPr="001711C9">
        <w:rPr>
          <w:rFonts w:ascii="Times New Roman" w:hAnsi="Times New Roman" w:cs="Times New Roman"/>
          <w:noProof/>
        </w:rPr>
        <w:t>)</w:t>
      </w:r>
    </w:p>
    <w:p w14:paraId="7EF543C3" w14:textId="77777777" w:rsidR="00CB52F3" w:rsidRPr="001711C9" w:rsidRDefault="00CB52F3" w:rsidP="00CB52F3">
      <w:pPr>
        <w:pStyle w:val="ListParagraph"/>
        <w:spacing w:after="0" w:line="240" w:lineRule="auto"/>
        <w:jc w:val="both"/>
        <w:rPr>
          <w:rStyle w:val="normaltextrun"/>
          <w:rFonts w:ascii="Times New Roman" w:hAnsi="Times New Roman" w:cs="Times New Roman"/>
        </w:rPr>
      </w:pPr>
    </w:p>
    <w:p w14:paraId="71E7AF7D" w14:textId="246FF677" w:rsidR="00157829" w:rsidRPr="001711C9" w:rsidRDefault="00157829" w:rsidP="004E7D15">
      <w:pPr>
        <w:pStyle w:val="ListParagraph"/>
        <w:numPr>
          <w:ilvl w:val="0"/>
          <w:numId w:val="10"/>
        </w:numPr>
        <w:spacing w:after="0" w:line="240" w:lineRule="auto"/>
        <w:jc w:val="both"/>
        <w:rPr>
          <w:rFonts w:ascii="Times New Roman" w:hAnsi="Times New Roman" w:cs="Times New Roman"/>
        </w:rPr>
      </w:pPr>
      <w:r w:rsidRPr="001711C9">
        <w:rPr>
          <w:rFonts w:ascii="Times New Roman" w:eastAsia="Times New Roman" w:hAnsi="Times New Roman" w:cs="Times New Roman"/>
          <w:kern w:val="24"/>
        </w:rPr>
        <w:t xml:space="preserve">Rules of </w:t>
      </w:r>
      <w:r w:rsidR="00310314" w:rsidRPr="001711C9">
        <w:rPr>
          <w:rFonts w:ascii="Times New Roman" w:eastAsia="Times New Roman" w:hAnsi="Times New Roman" w:cs="Times New Roman"/>
          <w:kern w:val="24"/>
        </w:rPr>
        <w:t>P</w:t>
      </w:r>
      <w:r w:rsidRPr="001711C9">
        <w:rPr>
          <w:rFonts w:ascii="Times New Roman" w:eastAsia="Times New Roman" w:hAnsi="Times New Roman" w:cs="Times New Roman"/>
          <w:kern w:val="24"/>
        </w:rPr>
        <w:t xml:space="preserve">rocedure of the MB/IACD </w:t>
      </w:r>
      <w:r w:rsidR="00A12FC8" w:rsidRPr="001711C9">
        <w:rPr>
          <w:rFonts w:ascii="Times New Roman" w:eastAsia="Times New Roman" w:hAnsi="Times New Roman" w:cs="Times New Roman"/>
          <w:kern w:val="24"/>
        </w:rPr>
        <w:t>(</w:t>
      </w:r>
      <w:r w:rsidR="00255D75" w:rsidRPr="001711C9">
        <w:rPr>
          <w:rFonts w:ascii="Times New Roman" w:eastAsia="Times New Roman" w:hAnsi="Times New Roman" w:cs="Times New Roman"/>
          <w:kern w:val="24"/>
        </w:rPr>
        <w:t xml:space="preserve">CIDI/doc.202/16 – </w:t>
      </w:r>
      <w:hyperlink r:id="rId15" w:history="1">
        <w:r w:rsidR="00255D75" w:rsidRPr="001711C9">
          <w:rPr>
            <w:rStyle w:val="Hyperlink"/>
            <w:rFonts w:ascii="Times New Roman" w:eastAsia="Times New Roman" w:hAnsi="Times New Roman" w:cs="Times New Roman"/>
            <w:kern w:val="24"/>
          </w:rPr>
          <w:t>ENG</w:t>
        </w:r>
      </w:hyperlink>
      <w:r w:rsidR="00255D75" w:rsidRPr="001711C9">
        <w:rPr>
          <w:rFonts w:ascii="Times New Roman" w:eastAsia="Times New Roman" w:hAnsi="Times New Roman" w:cs="Times New Roman"/>
          <w:kern w:val="24"/>
        </w:rPr>
        <w:t xml:space="preserve"> </w:t>
      </w:r>
      <w:r w:rsidR="00255D75" w:rsidRPr="001711C9">
        <w:rPr>
          <w:rFonts w:ascii="Times New Roman" w:hAnsi="Times New Roman" w:cs="Times New Roman"/>
        </w:rPr>
        <w:t>| </w:t>
      </w:r>
      <w:hyperlink r:id="rId16" w:history="1">
        <w:r w:rsidR="00255D75" w:rsidRPr="001711C9">
          <w:rPr>
            <w:rStyle w:val="Hyperlink"/>
            <w:rFonts w:ascii="Times New Roman" w:hAnsi="Times New Roman" w:cs="Times New Roman"/>
          </w:rPr>
          <w:t>ESP</w:t>
        </w:r>
      </w:hyperlink>
      <w:r w:rsidR="00255D75" w:rsidRPr="001711C9">
        <w:rPr>
          <w:rFonts w:ascii="Times New Roman" w:hAnsi="Times New Roman" w:cs="Times New Roman"/>
        </w:rPr>
        <w:t>)</w:t>
      </w:r>
    </w:p>
    <w:p w14:paraId="60443489" w14:textId="77777777" w:rsidR="00157829" w:rsidRPr="001711C9" w:rsidRDefault="00157829" w:rsidP="00157829">
      <w:pPr>
        <w:pStyle w:val="ListParagraph"/>
        <w:rPr>
          <w:rStyle w:val="normaltextrun"/>
          <w:rFonts w:ascii="Times New Roman" w:hAnsi="Times New Roman" w:cs="Times New Roman"/>
          <w:color w:val="000000"/>
          <w:shd w:val="clear" w:color="auto" w:fill="FFFFFF"/>
        </w:rPr>
      </w:pPr>
    </w:p>
    <w:p w14:paraId="61E352D4" w14:textId="3B2391DB" w:rsidR="008C5355" w:rsidRPr="001711C9" w:rsidRDefault="008C5355" w:rsidP="004E7D15">
      <w:pPr>
        <w:pStyle w:val="ListParagraph"/>
        <w:numPr>
          <w:ilvl w:val="0"/>
          <w:numId w:val="10"/>
        </w:numPr>
        <w:spacing w:after="0" w:line="240" w:lineRule="auto"/>
        <w:jc w:val="both"/>
        <w:rPr>
          <w:rStyle w:val="normaltextrun"/>
          <w:rFonts w:ascii="Times New Roman" w:hAnsi="Times New Roman" w:cs="Times New Roman"/>
        </w:rPr>
      </w:pPr>
      <w:r w:rsidRPr="001711C9">
        <w:rPr>
          <w:rStyle w:val="normaltextrun"/>
          <w:rFonts w:ascii="Times New Roman" w:hAnsi="Times New Roman" w:cs="Times New Roman"/>
          <w:color w:val="000000"/>
          <w:shd w:val="clear" w:color="auto" w:fill="FFFFFF"/>
        </w:rPr>
        <w:t xml:space="preserve">Statutes of the </w:t>
      </w:r>
      <w:r w:rsidR="00E50FA9" w:rsidRPr="001711C9">
        <w:rPr>
          <w:rFonts w:ascii="Times New Roman" w:hAnsi="Times New Roman" w:cs="Times New Roman"/>
          <w:bCs/>
        </w:rPr>
        <w:t>Inter-American Agency for Cooperation and Development</w:t>
      </w:r>
      <w:r w:rsidR="00E50FA9" w:rsidRPr="001711C9">
        <w:rPr>
          <w:rStyle w:val="normaltextrun"/>
          <w:rFonts w:ascii="Times New Roman" w:hAnsi="Times New Roman" w:cs="Times New Roman"/>
          <w:color w:val="000000"/>
          <w:shd w:val="clear" w:color="auto" w:fill="FFFFFF"/>
        </w:rPr>
        <w:t xml:space="preserve"> </w:t>
      </w:r>
      <w:r w:rsidR="004E7D15" w:rsidRPr="001711C9">
        <w:rPr>
          <w:rFonts w:ascii="Times New Roman" w:hAnsi="Times New Roman" w:cs="Times New Roman"/>
        </w:rPr>
        <w:t>(</w:t>
      </w:r>
      <w:r w:rsidR="008E7545" w:rsidRPr="001711C9">
        <w:rPr>
          <w:rFonts w:ascii="Times New Roman" w:hAnsi="Times New Roman" w:cs="Times New Roman"/>
        </w:rPr>
        <w:t xml:space="preserve">CIDI/doc.293/20 rev.2 </w:t>
      </w:r>
      <w:hyperlink r:id="rId17" w:history="1">
        <w:r w:rsidR="004E7D15" w:rsidRPr="001711C9">
          <w:rPr>
            <w:rStyle w:val="Hyperlink"/>
            <w:rFonts w:ascii="Times New Roman" w:hAnsi="Times New Roman" w:cs="Times New Roman"/>
          </w:rPr>
          <w:t>ENG</w:t>
        </w:r>
      </w:hyperlink>
      <w:r w:rsidR="004E7D15" w:rsidRPr="001711C9">
        <w:rPr>
          <w:rFonts w:ascii="Times New Roman" w:hAnsi="Times New Roman" w:cs="Times New Roman"/>
        </w:rPr>
        <w:t xml:space="preserve"> </w:t>
      </w:r>
      <w:r w:rsidR="00255D75" w:rsidRPr="001711C9">
        <w:rPr>
          <w:rFonts w:ascii="Times New Roman" w:hAnsi="Times New Roman" w:cs="Times New Roman"/>
        </w:rPr>
        <w:t> | </w:t>
      </w:r>
      <w:r w:rsidR="004E7D15" w:rsidRPr="001711C9">
        <w:rPr>
          <w:rFonts w:ascii="Times New Roman" w:hAnsi="Times New Roman" w:cs="Times New Roman"/>
        </w:rPr>
        <w:t xml:space="preserve"> </w:t>
      </w:r>
      <w:hyperlink r:id="rId18" w:history="1">
        <w:r w:rsidR="004E7D15" w:rsidRPr="001711C9">
          <w:rPr>
            <w:rStyle w:val="Hyperlink"/>
            <w:rFonts w:ascii="Times New Roman" w:hAnsi="Times New Roman" w:cs="Times New Roman"/>
          </w:rPr>
          <w:t>ESP</w:t>
        </w:r>
      </w:hyperlink>
      <w:r w:rsidR="004E7D15" w:rsidRPr="001711C9">
        <w:rPr>
          <w:rFonts w:ascii="Times New Roman" w:hAnsi="Times New Roman" w:cs="Times New Roman"/>
        </w:rPr>
        <w:t>)</w:t>
      </w:r>
      <w:r w:rsidR="004E7D15" w:rsidRPr="001711C9">
        <w:rPr>
          <w:rStyle w:val="normaltextrun"/>
          <w:rFonts w:ascii="Times New Roman" w:hAnsi="Times New Roman" w:cs="Times New Roman"/>
          <w:color w:val="000000"/>
          <w:shd w:val="clear" w:color="auto" w:fill="FFFFFF"/>
        </w:rPr>
        <w:t xml:space="preserve"> </w:t>
      </w:r>
    </w:p>
    <w:p w14:paraId="319069B4" w14:textId="77777777" w:rsidR="00084BC9" w:rsidRPr="001711C9" w:rsidRDefault="00084BC9" w:rsidP="00084BC9">
      <w:pPr>
        <w:pStyle w:val="ListParagraph"/>
        <w:spacing w:after="0" w:line="240" w:lineRule="auto"/>
        <w:jc w:val="both"/>
        <w:rPr>
          <w:rStyle w:val="normaltextrun"/>
          <w:rFonts w:ascii="Times New Roman" w:hAnsi="Times New Roman" w:cs="Times New Roman"/>
        </w:rPr>
      </w:pPr>
    </w:p>
    <w:p w14:paraId="68CFEE22" w14:textId="0C33F41D" w:rsidR="005223D8" w:rsidRPr="001711C9" w:rsidRDefault="005223D8" w:rsidP="004E7D15">
      <w:pPr>
        <w:pStyle w:val="ListParagraph"/>
        <w:numPr>
          <w:ilvl w:val="0"/>
          <w:numId w:val="10"/>
        </w:numPr>
        <w:spacing w:after="0" w:line="240" w:lineRule="auto"/>
        <w:jc w:val="both"/>
        <w:rPr>
          <w:rFonts w:ascii="Times New Roman" w:hAnsi="Times New Roman" w:cs="Times New Roman"/>
        </w:rPr>
      </w:pPr>
      <w:r w:rsidRPr="001711C9">
        <w:rPr>
          <w:rFonts w:ascii="Times New Roman" w:hAnsi="Times New Roman" w:cs="Times New Roman"/>
        </w:rPr>
        <w:t>2020-2021 IACD Work Plan</w:t>
      </w:r>
      <w:r w:rsidR="008C5355" w:rsidRPr="001711C9">
        <w:rPr>
          <w:rFonts w:ascii="Times New Roman" w:hAnsi="Times New Roman" w:cs="Times New Roman"/>
        </w:rPr>
        <w:t>:</w:t>
      </w:r>
      <w:r w:rsidRPr="001711C9">
        <w:rPr>
          <w:rFonts w:ascii="Times New Roman" w:hAnsi="Times New Roman" w:cs="Times New Roman"/>
        </w:rPr>
        <w:t xml:space="preserve"> (AICD/JD/doc-177/20 rev. 2 - </w:t>
      </w:r>
      <w:hyperlink r:id="rId19" w:history="1">
        <w:r w:rsidR="00B93059" w:rsidRPr="001711C9">
          <w:rPr>
            <w:rStyle w:val="Hyperlink"/>
            <w:rFonts w:ascii="Times New Roman" w:hAnsi="Times New Roman" w:cs="Times New Roman"/>
          </w:rPr>
          <w:t>ESP</w:t>
        </w:r>
      </w:hyperlink>
      <w:r w:rsidRPr="001711C9">
        <w:rPr>
          <w:rFonts w:ascii="Times New Roman" w:hAnsi="Times New Roman" w:cs="Times New Roman"/>
        </w:rPr>
        <w:t xml:space="preserve"> - </w:t>
      </w:r>
      <w:hyperlink r:id="rId20" w:history="1">
        <w:r w:rsidR="00B93059" w:rsidRPr="001711C9">
          <w:rPr>
            <w:rStyle w:val="Hyperlink"/>
            <w:rFonts w:ascii="Times New Roman" w:hAnsi="Times New Roman" w:cs="Times New Roman"/>
          </w:rPr>
          <w:t>ENG</w:t>
        </w:r>
      </w:hyperlink>
      <w:r w:rsidRPr="001711C9">
        <w:rPr>
          <w:rFonts w:ascii="Times New Roman" w:hAnsi="Times New Roman" w:cs="Times New Roman"/>
        </w:rPr>
        <w:t>)</w:t>
      </w:r>
    </w:p>
    <w:p w14:paraId="72CA4235" w14:textId="77777777" w:rsidR="00084BC9" w:rsidRPr="001711C9" w:rsidRDefault="00084BC9" w:rsidP="00084BC9">
      <w:pPr>
        <w:pStyle w:val="ListParagraph"/>
        <w:rPr>
          <w:rFonts w:ascii="Times New Roman" w:hAnsi="Times New Roman" w:cs="Times New Roman"/>
        </w:rPr>
      </w:pPr>
    </w:p>
    <w:p w14:paraId="4BFDEEFA" w14:textId="54F50D0E" w:rsidR="008C5355" w:rsidRPr="001711C9" w:rsidRDefault="008C43A3" w:rsidP="004E7D15">
      <w:pPr>
        <w:pStyle w:val="ListParagraph"/>
        <w:numPr>
          <w:ilvl w:val="0"/>
          <w:numId w:val="10"/>
        </w:numPr>
        <w:spacing w:after="0" w:line="240" w:lineRule="auto"/>
        <w:jc w:val="both"/>
        <w:rPr>
          <w:rFonts w:ascii="Times New Roman" w:hAnsi="Times New Roman" w:cs="Times New Roman"/>
        </w:rPr>
      </w:pPr>
      <w:r w:rsidRPr="001711C9">
        <w:rPr>
          <w:rFonts w:ascii="Times New Roman" w:hAnsi="Times New Roman" w:cs="Times New Roman"/>
        </w:rPr>
        <w:t xml:space="preserve">New Model for Ministerial and High-Level Authorities Meetings in the Framework of CIDI </w:t>
      </w:r>
      <w:r w:rsidR="00152444" w:rsidRPr="001711C9">
        <w:rPr>
          <w:rFonts w:ascii="Times New Roman" w:hAnsi="Times New Roman" w:cs="Times New Roman"/>
        </w:rPr>
        <w:t>(</w:t>
      </w:r>
      <w:r w:rsidR="00E50FA9" w:rsidRPr="001711C9">
        <w:rPr>
          <w:rFonts w:ascii="Times New Roman" w:hAnsi="Times New Roman" w:cs="Times New Roman"/>
        </w:rPr>
        <w:t>CIDI/doc. 328/21:  </w:t>
      </w:r>
      <w:hyperlink r:id="rId21" w:tgtFrame="_blank" w:history="1">
        <w:r w:rsidR="00B93059" w:rsidRPr="001711C9">
          <w:rPr>
            <w:rStyle w:val="Hyperlink"/>
            <w:rFonts w:ascii="Times New Roman" w:hAnsi="Times New Roman" w:cs="Times New Roman"/>
          </w:rPr>
          <w:t>ENG</w:t>
        </w:r>
      </w:hyperlink>
      <w:r w:rsidR="00E50FA9" w:rsidRPr="001711C9">
        <w:rPr>
          <w:rFonts w:ascii="Times New Roman" w:hAnsi="Times New Roman" w:cs="Times New Roman"/>
        </w:rPr>
        <w:t> | </w:t>
      </w:r>
      <w:hyperlink r:id="rId22" w:tgtFrame="_blank" w:history="1">
        <w:r w:rsidR="00B93059" w:rsidRPr="001711C9">
          <w:rPr>
            <w:rStyle w:val="Hyperlink"/>
            <w:rFonts w:ascii="Times New Roman" w:hAnsi="Times New Roman" w:cs="Times New Roman"/>
          </w:rPr>
          <w:t>ESP</w:t>
        </w:r>
      </w:hyperlink>
      <w:r w:rsidR="00E50FA9" w:rsidRPr="001711C9">
        <w:rPr>
          <w:rFonts w:ascii="Times New Roman" w:hAnsi="Times New Roman" w:cs="Times New Roman"/>
        </w:rPr>
        <w:t>)</w:t>
      </w:r>
    </w:p>
    <w:p w14:paraId="7A426C7D" w14:textId="77777777" w:rsidR="00084BC9" w:rsidRPr="001711C9" w:rsidRDefault="00084BC9" w:rsidP="00084BC9">
      <w:pPr>
        <w:pStyle w:val="ListParagraph"/>
        <w:rPr>
          <w:rFonts w:ascii="Times New Roman" w:hAnsi="Times New Roman" w:cs="Times New Roman"/>
        </w:rPr>
      </w:pPr>
    </w:p>
    <w:p w14:paraId="6585D803" w14:textId="2635A6DF" w:rsidR="001303AC" w:rsidRPr="001711C9" w:rsidRDefault="001303AC" w:rsidP="004E7D15">
      <w:pPr>
        <w:pStyle w:val="ListParagraph"/>
        <w:numPr>
          <w:ilvl w:val="0"/>
          <w:numId w:val="10"/>
        </w:numPr>
        <w:spacing w:after="0" w:line="240" w:lineRule="auto"/>
        <w:rPr>
          <w:rFonts w:ascii="Times New Roman" w:hAnsi="Times New Roman" w:cs="Times New Roman"/>
        </w:rPr>
      </w:pPr>
      <w:r w:rsidRPr="001711C9">
        <w:rPr>
          <w:rFonts w:ascii="Times New Roman" w:hAnsi="Times New Roman" w:cs="Times New Roman"/>
        </w:rPr>
        <w:t>Annual Report of the Inter-American Council For Integral Development (CIDI)</w:t>
      </w:r>
      <w:r w:rsidR="0077258D" w:rsidRPr="001711C9">
        <w:rPr>
          <w:rFonts w:ascii="Times New Roman" w:hAnsi="Times New Roman" w:cs="Times New Roman"/>
        </w:rPr>
        <w:t xml:space="preserve">, </w:t>
      </w:r>
      <w:r w:rsidR="00AC46A4" w:rsidRPr="001711C9">
        <w:rPr>
          <w:rFonts w:ascii="Times New Roman" w:hAnsi="Times New Roman" w:cs="Times New Roman"/>
        </w:rPr>
        <w:t>a</w:t>
      </w:r>
      <w:r w:rsidR="0077258D" w:rsidRPr="001711C9">
        <w:rPr>
          <w:rFonts w:ascii="Times New Roman" w:hAnsi="Times New Roman" w:cs="Times New Roman"/>
        </w:rPr>
        <w:t xml:space="preserve">pproved </w:t>
      </w:r>
      <w:r w:rsidR="000E36B8" w:rsidRPr="001711C9">
        <w:rPr>
          <w:rFonts w:ascii="Times New Roman" w:hAnsi="Times New Roman" w:cs="Times New Roman"/>
        </w:rPr>
        <w:t>at</w:t>
      </w:r>
      <w:r w:rsidR="0077258D" w:rsidRPr="001711C9">
        <w:rPr>
          <w:rFonts w:ascii="Times New Roman" w:hAnsi="Times New Roman" w:cs="Times New Roman"/>
        </w:rPr>
        <w:t xml:space="preserve"> the </w:t>
      </w:r>
      <w:r w:rsidR="00F90AC1" w:rsidRPr="001711C9">
        <w:rPr>
          <w:rFonts w:ascii="Times New Roman" w:hAnsi="Times New Roman" w:cs="Times New Roman"/>
        </w:rPr>
        <w:t>Fifty-First Regular Session of the OAS General Assembly held in 2021 (</w:t>
      </w:r>
      <w:r w:rsidR="00F90AC1" w:rsidRPr="001711C9">
        <w:rPr>
          <w:rFonts w:ascii="Times New Roman" w:hAnsi="Times New Roman" w:cs="Times New Roman"/>
          <w:caps/>
          <w:color w:val="000000"/>
          <w:shd w:val="clear" w:color="auto" w:fill="FFFFFF"/>
        </w:rPr>
        <w:t xml:space="preserve">AG/DOC.5748 </w:t>
      </w:r>
      <w:hyperlink r:id="rId23" w:history="1">
        <w:r w:rsidR="00B93059" w:rsidRPr="001711C9">
          <w:rPr>
            <w:rStyle w:val="Hyperlink"/>
            <w:rFonts w:ascii="Times New Roman" w:hAnsi="Times New Roman" w:cs="Times New Roman"/>
          </w:rPr>
          <w:t>ENG</w:t>
        </w:r>
      </w:hyperlink>
      <w:r w:rsidR="00F90AC1" w:rsidRPr="001711C9">
        <w:rPr>
          <w:rFonts w:ascii="Times New Roman" w:hAnsi="Times New Roman" w:cs="Times New Roman"/>
        </w:rPr>
        <w:t>| </w:t>
      </w:r>
      <w:hyperlink r:id="rId24" w:history="1">
        <w:r w:rsidR="00B93059" w:rsidRPr="001711C9">
          <w:rPr>
            <w:rStyle w:val="Hyperlink"/>
            <w:rFonts w:ascii="Times New Roman" w:hAnsi="Times New Roman" w:cs="Times New Roman"/>
          </w:rPr>
          <w:t>ESP</w:t>
        </w:r>
      </w:hyperlink>
      <w:r w:rsidR="00F90AC1" w:rsidRPr="001711C9">
        <w:rPr>
          <w:rFonts w:ascii="Times New Roman" w:hAnsi="Times New Roman" w:cs="Times New Roman"/>
        </w:rPr>
        <w:t>).</w:t>
      </w:r>
      <w:r w:rsidR="00AC46A4" w:rsidRPr="001711C9">
        <w:rPr>
          <w:rFonts w:ascii="Times New Roman" w:hAnsi="Times New Roman" w:cs="Times New Roman"/>
        </w:rPr>
        <w:t xml:space="preserve"> (</w:t>
      </w:r>
      <w:r w:rsidR="00AE4F43" w:rsidRPr="001711C9">
        <w:rPr>
          <w:rFonts w:ascii="Times New Roman" w:hAnsi="Times New Roman" w:cs="Times New Roman"/>
        </w:rPr>
        <w:t>T</w:t>
      </w:r>
      <w:r w:rsidR="001C0C2B" w:rsidRPr="001711C9">
        <w:rPr>
          <w:rFonts w:ascii="Times New Roman" w:hAnsi="Times New Roman" w:cs="Times New Roman"/>
        </w:rPr>
        <w:t>he GA/OAS adopted, a</w:t>
      </w:r>
      <w:r w:rsidR="00A355DA" w:rsidRPr="001711C9">
        <w:rPr>
          <w:rFonts w:ascii="Times New Roman" w:hAnsi="Times New Roman" w:cs="Times New Roman"/>
        </w:rPr>
        <w:t xml:space="preserve">mong others, </w:t>
      </w:r>
      <w:r w:rsidR="0077499D" w:rsidRPr="001711C9">
        <w:rPr>
          <w:rFonts w:ascii="Times New Roman" w:hAnsi="Times New Roman" w:cs="Times New Roman"/>
        </w:rPr>
        <w:t>the new model for CIDI Ministerial</w:t>
      </w:r>
      <w:r w:rsidR="008E7545" w:rsidRPr="001711C9">
        <w:rPr>
          <w:rFonts w:ascii="Times New Roman" w:hAnsi="Times New Roman" w:cs="Times New Roman"/>
        </w:rPr>
        <w:t>s</w:t>
      </w:r>
      <w:r w:rsidR="0077499D" w:rsidRPr="001711C9">
        <w:rPr>
          <w:rFonts w:ascii="Times New Roman" w:hAnsi="Times New Roman" w:cs="Times New Roman"/>
        </w:rPr>
        <w:t>)</w:t>
      </w:r>
      <w:r w:rsidR="00910018" w:rsidRPr="001711C9">
        <w:rPr>
          <w:rFonts w:ascii="Times New Roman" w:hAnsi="Times New Roman" w:cs="Times New Roman"/>
        </w:rPr>
        <w:t>.</w:t>
      </w:r>
    </w:p>
    <w:p w14:paraId="086CADB6" w14:textId="77777777" w:rsidR="00084BC9" w:rsidRPr="001711C9" w:rsidRDefault="00084BC9" w:rsidP="00084BC9">
      <w:pPr>
        <w:pStyle w:val="ListParagraph"/>
        <w:rPr>
          <w:rFonts w:ascii="Times New Roman" w:hAnsi="Times New Roman" w:cs="Times New Roman"/>
        </w:rPr>
      </w:pPr>
    </w:p>
    <w:p w14:paraId="3E4D85F4" w14:textId="130F4E69" w:rsidR="00150903" w:rsidRPr="001711C9" w:rsidRDefault="00150903" w:rsidP="004E7D15">
      <w:pPr>
        <w:pStyle w:val="ListParagraph"/>
        <w:numPr>
          <w:ilvl w:val="0"/>
          <w:numId w:val="10"/>
        </w:numPr>
        <w:spacing w:after="0" w:line="240" w:lineRule="auto"/>
        <w:rPr>
          <w:rFonts w:ascii="Times New Roman" w:hAnsi="Times New Roman" w:cs="Times New Roman"/>
        </w:rPr>
      </w:pPr>
      <w:r w:rsidRPr="001711C9">
        <w:rPr>
          <w:rFonts w:ascii="Times New Roman" w:hAnsi="Times New Roman" w:cs="Times New Roman"/>
        </w:rPr>
        <w:t xml:space="preserve">Statutes </w:t>
      </w:r>
      <w:r w:rsidR="00B93059" w:rsidRPr="001711C9">
        <w:rPr>
          <w:rFonts w:ascii="Times New Roman" w:hAnsi="Times New Roman" w:cs="Times New Roman"/>
        </w:rPr>
        <w:t>of the OAS</w:t>
      </w:r>
      <w:r w:rsidRPr="001711C9">
        <w:rPr>
          <w:rFonts w:ascii="Times New Roman" w:hAnsi="Times New Roman" w:cs="Times New Roman"/>
        </w:rPr>
        <w:t xml:space="preserve"> Development Cooperation Fund (OAS/DCF) </w:t>
      </w:r>
      <w:r w:rsidR="00B93059" w:rsidRPr="001711C9">
        <w:rPr>
          <w:rFonts w:ascii="Times New Roman" w:hAnsi="Times New Roman" w:cs="Times New Roman"/>
        </w:rPr>
        <w:t>a</w:t>
      </w:r>
      <w:r w:rsidRPr="001711C9">
        <w:rPr>
          <w:rFonts w:ascii="Times New Roman" w:hAnsi="Times New Roman" w:cs="Times New Roman"/>
        </w:rPr>
        <w:t xml:space="preserve">nd Provisions Regarding </w:t>
      </w:r>
      <w:r w:rsidR="00B93059" w:rsidRPr="001711C9">
        <w:rPr>
          <w:rFonts w:ascii="Times New Roman" w:hAnsi="Times New Roman" w:cs="Times New Roman"/>
        </w:rPr>
        <w:t>o</w:t>
      </w:r>
      <w:r w:rsidRPr="001711C9">
        <w:rPr>
          <w:rFonts w:ascii="Times New Roman" w:hAnsi="Times New Roman" w:cs="Times New Roman"/>
        </w:rPr>
        <w:t xml:space="preserve">ther Partnership </w:t>
      </w:r>
      <w:r w:rsidR="00125BF8" w:rsidRPr="001711C9">
        <w:rPr>
          <w:rFonts w:ascii="Times New Roman" w:hAnsi="Times New Roman" w:cs="Times New Roman"/>
        </w:rPr>
        <w:t>f</w:t>
      </w:r>
      <w:r w:rsidRPr="001711C9">
        <w:rPr>
          <w:rFonts w:ascii="Times New Roman" w:hAnsi="Times New Roman" w:cs="Times New Roman"/>
        </w:rPr>
        <w:t>or Development Resources</w:t>
      </w:r>
      <w:r w:rsidR="00B93059" w:rsidRPr="001711C9">
        <w:rPr>
          <w:rFonts w:ascii="Times New Roman" w:hAnsi="Times New Roman" w:cs="Times New Roman"/>
        </w:rPr>
        <w:t xml:space="preserve"> (</w:t>
      </w:r>
      <w:hyperlink r:id="rId25" w:history="1">
        <w:r w:rsidR="00B93059" w:rsidRPr="001711C9">
          <w:rPr>
            <w:rStyle w:val="Hyperlink"/>
            <w:rFonts w:ascii="Times New Roman" w:hAnsi="Times New Roman" w:cs="Times New Roman"/>
          </w:rPr>
          <w:t>ENG</w:t>
        </w:r>
      </w:hyperlink>
      <w:r w:rsidR="00B93059" w:rsidRPr="001711C9">
        <w:rPr>
          <w:rFonts w:ascii="Times New Roman" w:hAnsi="Times New Roman" w:cs="Times New Roman"/>
        </w:rPr>
        <w:t xml:space="preserve"> – </w:t>
      </w:r>
      <w:hyperlink r:id="rId26" w:history="1">
        <w:r w:rsidR="00B93059" w:rsidRPr="001711C9">
          <w:rPr>
            <w:rStyle w:val="Hyperlink"/>
            <w:rFonts w:ascii="Times New Roman" w:hAnsi="Times New Roman" w:cs="Times New Roman"/>
          </w:rPr>
          <w:t>ESP</w:t>
        </w:r>
      </w:hyperlink>
      <w:r w:rsidR="00B93059" w:rsidRPr="001711C9">
        <w:rPr>
          <w:rFonts w:ascii="Times New Roman" w:hAnsi="Times New Roman" w:cs="Times New Roman"/>
        </w:rPr>
        <w:t>)</w:t>
      </w:r>
    </w:p>
    <w:p w14:paraId="1840AD00" w14:textId="22C2571F" w:rsidR="001A5940" w:rsidRPr="001711C9" w:rsidRDefault="001A5940" w:rsidP="004E7D15">
      <w:pPr>
        <w:shd w:val="clear" w:color="auto" w:fill="FFFFFF"/>
        <w:spacing w:after="0" w:line="240" w:lineRule="auto"/>
        <w:jc w:val="center"/>
        <w:textAlignment w:val="baseline"/>
        <w:rPr>
          <w:rFonts w:ascii="Times New Roman" w:eastAsia="Times New Roman" w:hAnsi="Times New Roman" w:cs="Times New Roman"/>
          <w:color w:val="000000"/>
          <w:bdr w:val="none" w:sz="0" w:space="0" w:color="auto" w:frame="1"/>
          <w:shd w:val="clear" w:color="auto" w:fill="FFFFFF"/>
        </w:rPr>
      </w:pPr>
    </w:p>
    <w:p w14:paraId="1494FCF5" w14:textId="32B8FB6D" w:rsidR="006D13FD" w:rsidRPr="001711C9" w:rsidRDefault="006D13FD" w:rsidP="004E7D15">
      <w:pPr>
        <w:shd w:val="clear" w:color="auto" w:fill="FFFFFF"/>
        <w:spacing w:after="0" w:line="240" w:lineRule="auto"/>
        <w:jc w:val="center"/>
        <w:textAlignment w:val="baseline"/>
        <w:rPr>
          <w:rFonts w:ascii="Times New Roman" w:eastAsia="Times New Roman" w:hAnsi="Times New Roman" w:cs="Times New Roman"/>
          <w:color w:val="000000"/>
          <w:bdr w:val="none" w:sz="0" w:space="0" w:color="auto" w:frame="1"/>
          <w:shd w:val="clear" w:color="auto" w:fill="FFFFFF"/>
        </w:rPr>
      </w:pPr>
    </w:p>
    <w:p w14:paraId="7D9255D1" w14:textId="71F32F3B" w:rsidR="006D13FD" w:rsidRPr="001711C9" w:rsidRDefault="006D13FD" w:rsidP="004E7D15">
      <w:pPr>
        <w:shd w:val="clear" w:color="auto" w:fill="FFFFFF"/>
        <w:spacing w:after="0" w:line="240" w:lineRule="auto"/>
        <w:jc w:val="center"/>
        <w:textAlignment w:val="baseline"/>
        <w:rPr>
          <w:rFonts w:ascii="Times New Roman" w:eastAsia="Times New Roman" w:hAnsi="Times New Roman" w:cs="Times New Roman"/>
          <w:color w:val="000000"/>
          <w:bdr w:val="none" w:sz="0" w:space="0" w:color="auto" w:frame="1"/>
          <w:shd w:val="clear" w:color="auto" w:fill="FFFFFF"/>
        </w:rPr>
      </w:pPr>
    </w:p>
    <w:p w14:paraId="1967D176" w14:textId="3EDB6C6A" w:rsidR="006D13FD" w:rsidRPr="001711C9" w:rsidRDefault="006D13FD" w:rsidP="004E7D15">
      <w:pPr>
        <w:shd w:val="clear" w:color="auto" w:fill="FFFFFF"/>
        <w:spacing w:after="0" w:line="240" w:lineRule="auto"/>
        <w:jc w:val="center"/>
        <w:textAlignment w:val="baseline"/>
        <w:rPr>
          <w:rFonts w:ascii="Times New Roman" w:eastAsia="Times New Roman" w:hAnsi="Times New Roman" w:cs="Times New Roman"/>
          <w:color w:val="000000"/>
          <w:bdr w:val="none" w:sz="0" w:space="0" w:color="auto" w:frame="1"/>
          <w:shd w:val="clear" w:color="auto" w:fill="FFFFFF"/>
        </w:rPr>
      </w:pPr>
    </w:p>
    <w:p w14:paraId="521E261E" w14:textId="565AC778" w:rsidR="006D13FD" w:rsidRPr="001711C9" w:rsidRDefault="006D13FD" w:rsidP="006D13FD">
      <w:pPr>
        <w:spacing w:after="0" w:line="240" w:lineRule="auto"/>
        <w:jc w:val="center"/>
        <w:rPr>
          <w:rFonts w:ascii="Times New Roman" w:eastAsia="Calibri" w:hAnsi="Times New Roman" w:cs="Times New Roman"/>
          <w:b/>
          <w:bCs/>
        </w:rPr>
      </w:pPr>
      <w:r w:rsidRPr="001711C9">
        <w:rPr>
          <w:rFonts w:ascii="Times New Roman" w:eastAsia="Calibri" w:hAnsi="Times New Roman" w:cs="Times New Roman"/>
          <w:b/>
          <w:bCs/>
        </w:rPr>
        <w:t>Annex 1</w:t>
      </w:r>
    </w:p>
    <w:p w14:paraId="69A9398B" w14:textId="77777777" w:rsidR="006D13FD" w:rsidRPr="001711C9" w:rsidRDefault="006D13FD" w:rsidP="006D13FD">
      <w:pPr>
        <w:spacing w:after="0" w:line="240" w:lineRule="auto"/>
        <w:jc w:val="center"/>
        <w:rPr>
          <w:rFonts w:ascii="Times New Roman" w:eastAsia="Calibri" w:hAnsi="Times New Roman" w:cs="Times New Roman"/>
          <w:b/>
          <w:bCs/>
        </w:rPr>
      </w:pPr>
    </w:p>
    <w:p w14:paraId="02DB0277" w14:textId="1FA05FCB" w:rsidR="006D13FD" w:rsidRPr="001711C9" w:rsidRDefault="00DA19F4" w:rsidP="004E7D15">
      <w:pPr>
        <w:shd w:val="clear" w:color="auto" w:fill="FFFFFF"/>
        <w:spacing w:after="0" w:line="240" w:lineRule="auto"/>
        <w:jc w:val="center"/>
        <w:textAlignment w:val="baseline"/>
        <w:rPr>
          <w:rFonts w:ascii="Times New Roman" w:eastAsia="Calibri" w:hAnsi="Times New Roman" w:cs="Times New Roman"/>
          <w:b/>
          <w:bCs/>
        </w:rPr>
      </w:pPr>
      <w:r w:rsidRPr="001711C9">
        <w:rPr>
          <w:rFonts w:ascii="Times New Roman" w:eastAsia="Calibri" w:hAnsi="Times New Roman" w:cs="Times New Roman"/>
          <w:b/>
          <w:bCs/>
        </w:rPr>
        <w:t>Proposed Updated Ministerial Cycle:</w:t>
      </w:r>
    </w:p>
    <w:p w14:paraId="6687B840" w14:textId="7FB4505A" w:rsidR="00DA19F4" w:rsidRPr="001711C9" w:rsidRDefault="00DA19F4" w:rsidP="004E7D15">
      <w:pPr>
        <w:shd w:val="clear" w:color="auto" w:fill="FFFFFF"/>
        <w:spacing w:after="0" w:line="240" w:lineRule="auto"/>
        <w:jc w:val="center"/>
        <w:textAlignment w:val="baseline"/>
        <w:rPr>
          <w:rFonts w:ascii="Times New Roman" w:eastAsia="Calibri" w:hAnsi="Times New Roman" w:cs="Times New Roman"/>
          <w:b/>
          <w:bCs/>
        </w:rPr>
      </w:pPr>
    </w:p>
    <w:p w14:paraId="437B9C7C" w14:textId="782F0A66" w:rsidR="00DA19F4" w:rsidRPr="001711C9" w:rsidRDefault="00DA19F4" w:rsidP="004E7D15">
      <w:pPr>
        <w:shd w:val="clear" w:color="auto" w:fill="FFFFFF"/>
        <w:spacing w:after="0" w:line="240" w:lineRule="auto"/>
        <w:jc w:val="center"/>
        <w:textAlignment w:val="baseline"/>
        <w:rPr>
          <w:rFonts w:ascii="Times New Roman" w:eastAsia="Calibri" w:hAnsi="Times New Roman" w:cs="Times New Roman"/>
          <w:b/>
          <w:bCs/>
        </w:rPr>
      </w:pPr>
    </w:p>
    <w:p w14:paraId="3FAEE497" w14:textId="3384404F" w:rsidR="00DA19F4" w:rsidRPr="001711C9" w:rsidRDefault="00DA19F4" w:rsidP="004E7D15">
      <w:pPr>
        <w:shd w:val="clear" w:color="auto" w:fill="FFFFFF"/>
        <w:spacing w:after="0" w:line="240" w:lineRule="auto"/>
        <w:jc w:val="center"/>
        <w:textAlignment w:val="baseline"/>
        <w:rPr>
          <w:rFonts w:ascii="Times New Roman" w:eastAsia="Calibri" w:hAnsi="Times New Roman" w:cs="Times New Roman"/>
          <w:b/>
          <w:bCs/>
        </w:rPr>
      </w:pPr>
    </w:p>
    <w:p w14:paraId="73A3ED2A" w14:textId="64C0EE22" w:rsidR="00DA19F4" w:rsidRPr="001711C9" w:rsidRDefault="00DA19F4" w:rsidP="004E7D15">
      <w:pPr>
        <w:shd w:val="clear" w:color="auto" w:fill="FFFFFF"/>
        <w:spacing w:after="0" w:line="240" w:lineRule="auto"/>
        <w:jc w:val="center"/>
        <w:textAlignment w:val="baseline"/>
        <w:rPr>
          <w:rFonts w:ascii="Times New Roman" w:eastAsia="Times New Roman" w:hAnsi="Times New Roman" w:cs="Times New Roman"/>
          <w:color w:val="000000"/>
          <w:bdr w:val="none" w:sz="0" w:space="0" w:color="auto" w:frame="1"/>
          <w:shd w:val="clear" w:color="auto" w:fill="FFFFFF"/>
        </w:rPr>
      </w:pPr>
      <w:r w:rsidRPr="001711C9">
        <w:rPr>
          <w:rFonts w:ascii="Times New Roman" w:eastAsia="Times New Roman" w:hAnsi="Times New Roman" w:cs="Times New Roman"/>
          <w:noProof/>
          <w:color w:val="000000"/>
          <w:bdr w:val="none" w:sz="0" w:space="0" w:color="auto" w:frame="1"/>
          <w:shd w:val="clear" w:color="auto" w:fill="FFFFFF"/>
        </w:rPr>
        <w:drawing>
          <wp:inline distT="0" distB="0" distL="0" distR="0" wp14:anchorId="6F85703B" wp14:editId="58271737">
            <wp:extent cx="6157595" cy="541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7595" cy="5419725"/>
                    </a:xfrm>
                    <a:prstGeom prst="rect">
                      <a:avLst/>
                    </a:prstGeom>
                    <a:noFill/>
                  </pic:spPr>
                </pic:pic>
              </a:graphicData>
            </a:graphic>
          </wp:inline>
        </w:drawing>
      </w:r>
      <w:r w:rsidRPr="001711C9">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1" layoutInCell="1" allowOverlap="1" wp14:anchorId="587C83D7" wp14:editId="3AB73B8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4784DD" w14:textId="015AE62A" w:rsidR="00DA19F4" w:rsidRPr="00DA19F4" w:rsidRDefault="00DA19F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54ABE">
                              <w:rPr>
                                <w:rFonts w:ascii="Times New Roman" w:hAnsi="Times New Roman" w:cs="Times New Roman"/>
                                <w:noProof/>
                                <w:sz w:val="18"/>
                              </w:rPr>
                              <w:t>CIDRP03492E01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7C83D7"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04784DD" w14:textId="015AE62A" w:rsidR="00DA19F4" w:rsidRPr="00DA19F4" w:rsidRDefault="00DA19F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54ABE">
                        <w:rPr>
                          <w:rFonts w:ascii="Times New Roman" w:hAnsi="Times New Roman" w:cs="Times New Roman"/>
                          <w:noProof/>
                          <w:sz w:val="18"/>
                        </w:rPr>
                        <w:t>CIDRP03492E01</w:t>
                      </w:r>
                      <w:r>
                        <w:rPr>
                          <w:rFonts w:ascii="Times New Roman" w:hAnsi="Times New Roman" w:cs="Times New Roman"/>
                          <w:sz w:val="18"/>
                        </w:rPr>
                        <w:fldChar w:fldCharType="end"/>
                      </w:r>
                    </w:p>
                  </w:txbxContent>
                </v:textbox>
                <w10:wrap anchory="page"/>
                <w10:anchorlock/>
              </v:shape>
            </w:pict>
          </mc:Fallback>
        </mc:AlternateContent>
      </w:r>
    </w:p>
    <w:sectPr w:rsidR="00DA19F4" w:rsidRPr="001711C9" w:rsidSect="00000247">
      <w:headerReference w:type="default" r:id="rId28"/>
      <w:headerReference w:type="first" r:id="rId29"/>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5D4C" w14:textId="77777777" w:rsidR="00CF679C" w:rsidRDefault="00CF679C" w:rsidP="00000247">
      <w:pPr>
        <w:spacing w:after="0" w:line="240" w:lineRule="auto"/>
      </w:pPr>
      <w:r>
        <w:separator/>
      </w:r>
    </w:p>
  </w:endnote>
  <w:endnote w:type="continuationSeparator" w:id="0">
    <w:p w14:paraId="470FF1B6" w14:textId="77777777" w:rsidR="00CF679C" w:rsidRDefault="00CF679C" w:rsidP="0000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14DB" w14:textId="77777777" w:rsidR="00CF679C" w:rsidRDefault="00CF679C" w:rsidP="00000247">
      <w:pPr>
        <w:spacing w:after="0" w:line="240" w:lineRule="auto"/>
      </w:pPr>
      <w:r>
        <w:separator/>
      </w:r>
    </w:p>
  </w:footnote>
  <w:footnote w:type="continuationSeparator" w:id="0">
    <w:p w14:paraId="34872693" w14:textId="77777777" w:rsidR="00CF679C" w:rsidRDefault="00CF679C" w:rsidP="00000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245842"/>
      <w:docPartObj>
        <w:docPartGallery w:val="Page Numbers (Top of Page)"/>
        <w:docPartUnique/>
      </w:docPartObj>
    </w:sdtPr>
    <w:sdtEndPr>
      <w:rPr>
        <w:noProof/>
      </w:rPr>
    </w:sdtEndPr>
    <w:sdtContent>
      <w:p w14:paraId="5C594A4E" w14:textId="2A1667DE" w:rsidR="00000247" w:rsidRDefault="00000247">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2EAE91FF" w14:textId="77777777" w:rsidR="00000247" w:rsidRDefault="0000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C968" w14:textId="19554AD7" w:rsidR="00000247" w:rsidRDefault="00000247" w:rsidP="00000247">
    <w:pPr>
      <w:pStyle w:val="Header"/>
      <w:tabs>
        <w:tab w:val="left" w:pos="0"/>
      </w:tabs>
      <w:spacing w:line="0" w:lineRule="atLeast"/>
      <w:ind w:right="45"/>
      <w:jc w:val="center"/>
      <w:rPr>
        <w:rFonts w:ascii="Garamond" w:hAnsi="Garamond"/>
        <w:b/>
        <w:sz w:val="28"/>
      </w:rPr>
    </w:pPr>
    <w:r w:rsidRPr="00DB479D">
      <w:rPr>
        <w:noProof/>
      </w:rPr>
      <w:drawing>
        <wp:anchor distT="0" distB="0" distL="114300" distR="114300" simplePos="0" relativeHeight="251652096" behindDoc="0" locked="0" layoutInCell="1" allowOverlap="1" wp14:anchorId="2D8C6C3D" wp14:editId="7F213487">
          <wp:simplePos x="0" y="0"/>
          <wp:positionH relativeFrom="column">
            <wp:posOffset>-103036</wp:posOffset>
          </wp:positionH>
          <wp:positionV relativeFrom="paragraph">
            <wp:posOffset>-334645</wp:posOffset>
          </wp:positionV>
          <wp:extent cx="755650" cy="723900"/>
          <wp:effectExtent l="0" t="0" r="0" b="0"/>
          <wp:wrapNone/>
          <wp:docPr id="14" name="Picture 1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79D">
      <w:rPr>
        <w:rFonts w:ascii="Garamond" w:hAnsi="Garamond"/>
        <w:b/>
        <w:sz w:val="28"/>
      </w:rPr>
      <w:t>ORGANIZATION OF AMERICAN STATES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8DE74"/>
    <w:lvl w:ilvl="0">
      <w:numFmt w:val="bullet"/>
      <w:lvlText w:val="*"/>
      <w:lvlJc w:val="left"/>
    </w:lvl>
  </w:abstractNum>
  <w:abstractNum w:abstractNumId="1" w15:restartNumberingAfterBreak="0">
    <w:nsid w:val="07BF676C"/>
    <w:multiLevelType w:val="hybridMultilevel"/>
    <w:tmpl w:val="955C8B82"/>
    <w:lvl w:ilvl="0" w:tplc="929ABE26">
      <w:start w:val="1"/>
      <w:numFmt w:val="decimal"/>
      <w:lvlText w:val="%1."/>
      <w:lvlJc w:val="left"/>
      <w:pPr>
        <w:ind w:left="990" w:hanging="360"/>
      </w:pPr>
      <w:rPr>
        <w:b/>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8AF5917"/>
    <w:multiLevelType w:val="singleLevel"/>
    <w:tmpl w:val="04AC9B2A"/>
    <w:lvl w:ilvl="0">
      <w:start w:val="1"/>
      <w:numFmt w:val="decimal"/>
      <w:lvlText w:val="%1."/>
      <w:lvlJc w:val="left"/>
      <w:pPr>
        <w:tabs>
          <w:tab w:val="num" w:pos="1080"/>
        </w:tabs>
        <w:ind w:firstLine="720"/>
      </w:pPr>
      <w:rPr>
        <w:rFonts w:hint="default"/>
      </w:rPr>
    </w:lvl>
  </w:abstractNum>
  <w:abstractNum w:abstractNumId="3" w15:restartNumberingAfterBreak="0">
    <w:nsid w:val="0DFE7D14"/>
    <w:multiLevelType w:val="hybridMultilevel"/>
    <w:tmpl w:val="955C8B82"/>
    <w:lvl w:ilvl="0" w:tplc="FFFFFFFF">
      <w:start w:val="1"/>
      <w:numFmt w:val="decimal"/>
      <w:lvlText w:val="%1."/>
      <w:lvlJc w:val="left"/>
      <w:pPr>
        <w:ind w:left="990" w:hanging="360"/>
      </w:pPr>
      <w:rPr>
        <w:b/>
      </w:rPr>
    </w:lvl>
    <w:lvl w:ilvl="1" w:tplc="FFFFFFFF">
      <w:start w:val="1"/>
      <w:numFmt w:val="bullet"/>
      <w:lvlText w:val=""/>
      <w:lvlJc w:val="left"/>
      <w:pPr>
        <w:ind w:left="1710" w:hanging="360"/>
      </w:pPr>
      <w:rPr>
        <w:rFonts w:ascii="Symbol" w:hAnsi="Symbol" w:hint="default"/>
      </w:r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 w15:restartNumberingAfterBreak="0">
    <w:nsid w:val="11CD1A7C"/>
    <w:multiLevelType w:val="hybridMultilevel"/>
    <w:tmpl w:val="84B458F2"/>
    <w:lvl w:ilvl="0" w:tplc="BE1EFF58">
      <w:start w:val="1"/>
      <w:numFmt w:val="bullet"/>
      <w:lvlText w:val="-"/>
      <w:lvlJc w:val="left"/>
      <w:pPr>
        <w:tabs>
          <w:tab w:val="num" w:pos="720"/>
        </w:tabs>
        <w:ind w:left="720" w:hanging="360"/>
      </w:pPr>
      <w:rPr>
        <w:rFonts w:ascii="Times New Roman" w:hAnsi="Times New Roman" w:hint="default"/>
      </w:rPr>
    </w:lvl>
    <w:lvl w:ilvl="1" w:tplc="5816B9A2">
      <w:start w:val="1"/>
      <w:numFmt w:val="bullet"/>
      <w:lvlText w:val="-"/>
      <w:lvlJc w:val="left"/>
      <w:pPr>
        <w:tabs>
          <w:tab w:val="num" w:pos="1440"/>
        </w:tabs>
        <w:ind w:left="1440" w:hanging="360"/>
      </w:pPr>
      <w:rPr>
        <w:rFonts w:ascii="Times New Roman" w:hAnsi="Times New Roman" w:hint="default"/>
      </w:rPr>
    </w:lvl>
    <w:lvl w:ilvl="2" w:tplc="05C24FDE">
      <w:start w:val="1"/>
      <w:numFmt w:val="bullet"/>
      <w:lvlText w:val="-"/>
      <w:lvlJc w:val="left"/>
      <w:pPr>
        <w:tabs>
          <w:tab w:val="num" w:pos="2160"/>
        </w:tabs>
        <w:ind w:left="2160" w:hanging="360"/>
      </w:pPr>
      <w:rPr>
        <w:rFonts w:ascii="Times New Roman" w:hAnsi="Times New Roman" w:hint="default"/>
      </w:rPr>
    </w:lvl>
    <w:lvl w:ilvl="3" w:tplc="686C5B7A" w:tentative="1">
      <w:start w:val="1"/>
      <w:numFmt w:val="bullet"/>
      <w:lvlText w:val="-"/>
      <w:lvlJc w:val="left"/>
      <w:pPr>
        <w:tabs>
          <w:tab w:val="num" w:pos="2880"/>
        </w:tabs>
        <w:ind w:left="2880" w:hanging="360"/>
      </w:pPr>
      <w:rPr>
        <w:rFonts w:ascii="Times New Roman" w:hAnsi="Times New Roman" w:hint="default"/>
      </w:rPr>
    </w:lvl>
    <w:lvl w:ilvl="4" w:tplc="F24A9624" w:tentative="1">
      <w:start w:val="1"/>
      <w:numFmt w:val="bullet"/>
      <w:lvlText w:val="-"/>
      <w:lvlJc w:val="left"/>
      <w:pPr>
        <w:tabs>
          <w:tab w:val="num" w:pos="3600"/>
        </w:tabs>
        <w:ind w:left="3600" w:hanging="360"/>
      </w:pPr>
      <w:rPr>
        <w:rFonts w:ascii="Times New Roman" w:hAnsi="Times New Roman" w:hint="default"/>
      </w:rPr>
    </w:lvl>
    <w:lvl w:ilvl="5" w:tplc="5DF867E6" w:tentative="1">
      <w:start w:val="1"/>
      <w:numFmt w:val="bullet"/>
      <w:lvlText w:val="-"/>
      <w:lvlJc w:val="left"/>
      <w:pPr>
        <w:tabs>
          <w:tab w:val="num" w:pos="4320"/>
        </w:tabs>
        <w:ind w:left="4320" w:hanging="360"/>
      </w:pPr>
      <w:rPr>
        <w:rFonts w:ascii="Times New Roman" w:hAnsi="Times New Roman" w:hint="default"/>
      </w:rPr>
    </w:lvl>
    <w:lvl w:ilvl="6" w:tplc="7D6CFEDC" w:tentative="1">
      <w:start w:val="1"/>
      <w:numFmt w:val="bullet"/>
      <w:lvlText w:val="-"/>
      <w:lvlJc w:val="left"/>
      <w:pPr>
        <w:tabs>
          <w:tab w:val="num" w:pos="5040"/>
        </w:tabs>
        <w:ind w:left="5040" w:hanging="360"/>
      </w:pPr>
      <w:rPr>
        <w:rFonts w:ascii="Times New Roman" w:hAnsi="Times New Roman" w:hint="default"/>
      </w:rPr>
    </w:lvl>
    <w:lvl w:ilvl="7" w:tplc="048811A8" w:tentative="1">
      <w:start w:val="1"/>
      <w:numFmt w:val="bullet"/>
      <w:lvlText w:val="-"/>
      <w:lvlJc w:val="left"/>
      <w:pPr>
        <w:tabs>
          <w:tab w:val="num" w:pos="5760"/>
        </w:tabs>
        <w:ind w:left="5760" w:hanging="360"/>
      </w:pPr>
      <w:rPr>
        <w:rFonts w:ascii="Times New Roman" w:hAnsi="Times New Roman" w:hint="default"/>
      </w:rPr>
    </w:lvl>
    <w:lvl w:ilvl="8" w:tplc="C8DAFA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A81E8C"/>
    <w:multiLevelType w:val="hybridMultilevel"/>
    <w:tmpl w:val="563C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C63A8"/>
    <w:multiLevelType w:val="hybridMultilevel"/>
    <w:tmpl w:val="ACDE6C9E"/>
    <w:lvl w:ilvl="0" w:tplc="0409000F">
      <w:start w:val="1"/>
      <w:numFmt w:val="decimal"/>
      <w:lvlText w:val="%1."/>
      <w:lvlJc w:val="left"/>
      <w:pPr>
        <w:ind w:left="1080" w:hanging="360"/>
      </w:pPr>
    </w:lvl>
    <w:lvl w:ilvl="1" w:tplc="6682FCA0">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9276D2"/>
    <w:multiLevelType w:val="hybridMultilevel"/>
    <w:tmpl w:val="681681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EBF4FC7"/>
    <w:multiLevelType w:val="hybridMultilevel"/>
    <w:tmpl w:val="ACC242A8"/>
    <w:lvl w:ilvl="0" w:tplc="6E669D86">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B550F1"/>
    <w:multiLevelType w:val="hybridMultilevel"/>
    <w:tmpl w:val="37B4606E"/>
    <w:lvl w:ilvl="0" w:tplc="3860458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F84591"/>
    <w:multiLevelType w:val="hybridMultilevel"/>
    <w:tmpl w:val="412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71FFD"/>
    <w:multiLevelType w:val="multilevel"/>
    <w:tmpl w:val="AC3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6373E7"/>
    <w:multiLevelType w:val="hybridMultilevel"/>
    <w:tmpl w:val="6C7E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D5788"/>
    <w:multiLevelType w:val="hybridMultilevel"/>
    <w:tmpl w:val="78F83420"/>
    <w:lvl w:ilvl="0" w:tplc="8070D55A">
      <w:start w:val="18"/>
      <w:numFmt w:val="bullet"/>
      <w:lvlText w:val="-"/>
      <w:lvlJc w:val="left"/>
      <w:pPr>
        <w:ind w:left="1440" w:hanging="360"/>
      </w:pPr>
      <w:rPr>
        <w:rFonts w:ascii="Helvetica Neue" w:eastAsia="Arial Unicode MS" w:hAnsi="Helvetica Neue" w:cs="Arial Unicode M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DA32B2"/>
    <w:multiLevelType w:val="hybridMultilevel"/>
    <w:tmpl w:val="21D8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73BD5"/>
    <w:multiLevelType w:val="hybridMultilevel"/>
    <w:tmpl w:val="978EB1AE"/>
    <w:lvl w:ilvl="0" w:tplc="86167B1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lvlOverride w:ilvl="0">
      <w:lvl w:ilvl="0">
        <w:numFmt w:val="bullet"/>
        <w:lvlText w:val="•"/>
        <w:legacy w:legacy="1" w:legacySpace="0" w:legacyIndent="0"/>
        <w:lvlJc w:val="left"/>
        <w:rPr>
          <w:rFonts w:ascii="Arial" w:hAnsi="Arial" w:cs="Arial" w:hint="default"/>
          <w:sz w:val="80"/>
        </w:rPr>
      </w:lvl>
    </w:lvlOverride>
  </w:num>
  <w:num w:numId="3">
    <w:abstractNumId w:val="6"/>
  </w:num>
  <w:num w:numId="4">
    <w:abstractNumId w:val="13"/>
  </w:num>
  <w:num w:numId="5">
    <w:abstractNumId w:val="9"/>
  </w:num>
  <w:num w:numId="6">
    <w:abstractNumId w:val="12"/>
  </w:num>
  <w:num w:numId="7">
    <w:abstractNumId w:val="2"/>
  </w:num>
  <w:num w:numId="8">
    <w:abstractNumId w:val="15"/>
  </w:num>
  <w:num w:numId="9">
    <w:abstractNumId w:val="8"/>
  </w:num>
  <w:num w:numId="10">
    <w:abstractNumId w:val="14"/>
  </w:num>
  <w:num w:numId="11">
    <w:abstractNumId w:val="1"/>
  </w:num>
  <w:num w:numId="12">
    <w:abstractNumId w:val="3"/>
  </w:num>
  <w:num w:numId="13">
    <w:abstractNumId w:val="10"/>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42"/>
    <w:rsid w:val="00000247"/>
    <w:rsid w:val="00024E63"/>
    <w:rsid w:val="00037BF6"/>
    <w:rsid w:val="00044A34"/>
    <w:rsid w:val="00046203"/>
    <w:rsid w:val="00046292"/>
    <w:rsid w:val="00054ABE"/>
    <w:rsid w:val="00061566"/>
    <w:rsid w:val="00063ED0"/>
    <w:rsid w:val="00064880"/>
    <w:rsid w:val="00075FEA"/>
    <w:rsid w:val="000770D0"/>
    <w:rsid w:val="00084BC9"/>
    <w:rsid w:val="00086E30"/>
    <w:rsid w:val="00094649"/>
    <w:rsid w:val="000978AC"/>
    <w:rsid w:val="000B30F0"/>
    <w:rsid w:val="000D1F14"/>
    <w:rsid w:val="000E0ABB"/>
    <w:rsid w:val="000E36B8"/>
    <w:rsid w:val="00125BF8"/>
    <w:rsid w:val="001303AC"/>
    <w:rsid w:val="0015052D"/>
    <w:rsid w:val="00150903"/>
    <w:rsid w:val="00152444"/>
    <w:rsid w:val="00157829"/>
    <w:rsid w:val="00161B96"/>
    <w:rsid w:val="00162BB9"/>
    <w:rsid w:val="001711C9"/>
    <w:rsid w:val="00172A45"/>
    <w:rsid w:val="001733BF"/>
    <w:rsid w:val="00177371"/>
    <w:rsid w:val="00185A8B"/>
    <w:rsid w:val="00185FA3"/>
    <w:rsid w:val="001863AB"/>
    <w:rsid w:val="00191E74"/>
    <w:rsid w:val="00193D98"/>
    <w:rsid w:val="001A5940"/>
    <w:rsid w:val="001B5059"/>
    <w:rsid w:val="001C0C2B"/>
    <w:rsid w:val="001C4069"/>
    <w:rsid w:val="001C6941"/>
    <w:rsid w:val="001C78EA"/>
    <w:rsid w:val="001D2B12"/>
    <w:rsid w:val="001E5613"/>
    <w:rsid w:val="001F6125"/>
    <w:rsid w:val="002112F7"/>
    <w:rsid w:val="00211A3F"/>
    <w:rsid w:val="0022147C"/>
    <w:rsid w:val="00226B33"/>
    <w:rsid w:val="0023498C"/>
    <w:rsid w:val="00255D75"/>
    <w:rsid w:val="002714AB"/>
    <w:rsid w:val="002951FC"/>
    <w:rsid w:val="00296F8D"/>
    <w:rsid w:val="0029736F"/>
    <w:rsid w:val="002A2E4E"/>
    <w:rsid w:val="002A725C"/>
    <w:rsid w:val="002B5194"/>
    <w:rsid w:val="002B6B74"/>
    <w:rsid w:val="002C0C80"/>
    <w:rsid w:val="002E2C10"/>
    <w:rsid w:val="00303C94"/>
    <w:rsid w:val="0030400A"/>
    <w:rsid w:val="0030556E"/>
    <w:rsid w:val="00310314"/>
    <w:rsid w:val="00315845"/>
    <w:rsid w:val="0032020A"/>
    <w:rsid w:val="00322158"/>
    <w:rsid w:val="00324B38"/>
    <w:rsid w:val="00327066"/>
    <w:rsid w:val="003441BB"/>
    <w:rsid w:val="0036692D"/>
    <w:rsid w:val="00366A3B"/>
    <w:rsid w:val="00374300"/>
    <w:rsid w:val="0037484F"/>
    <w:rsid w:val="00377C50"/>
    <w:rsid w:val="00380F3B"/>
    <w:rsid w:val="00387B8C"/>
    <w:rsid w:val="003B4FA4"/>
    <w:rsid w:val="003B6A1B"/>
    <w:rsid w:val="003C7FF1"/>
    <w:rsid w:val="003D2628"/>
    <w:rsid w:val="003F2545"/>
    <w:rsid w:val="003F4108"/>
    <w:rsid w:val="00415A54"/>
    <w:rsid w:val="00432E49"/>
    <w:rsid w:val="00440C95"/>
    <w:rsid w:val="00441A68"/>
    <w:rsid w:val="00443325"/>
    <w:rsid w:val="00453FF0"/>
    <w:rsid w:val="004715AD"/>
    <w:rsid w:val="00476477"/>
    <w:rsid w:val="00480227"/>
    <w:rsid w:val="004955BB"/>
    <w:rsid w:val="004B0612"/>
    <w:rsid w:val="004B6B95"/>
    <w:rsid w:val="004C1E45"/>
    <w:rsid w:val="004C1EE4"/>
    <w:rsid w:val="004D2F41"/>
    <w:rsid w:val="004D3372"/>
    <w:rsid w:val="004E7D15"/>
    <w:rsid w:val="004E7DB6"/>
    <w:rsid w:val="005009D2"/>
    <w:rsid w:val="00502B0A"/>
    <w:rsid w:val="00503548"/>
    <w:rsid w:val="005223D8"/>
    <w:rsid w:val="00531485"/>
    <w:rsid w:val="00547D3D"/>
    <w:rsid w:val="00550923"/>
    <w:rsid w:val="00557283"/>
    <w:rsid w:val="00583FCC"/>
    <w:rsid w:val="00592EBE"/>
    <w:rsid w:val="005A1B1F"/>
    <w:rsid w:val="005A3D4C"/>
    <w:rsid w:val="005B2C34"/>
    <w:rsid w:val="005C3442"/>
    <w:rsid w:val="005D28D2"/>
    <w:rsid w:val="00616F74"/>
    <w:rsid w:val="006173C9"/>
    <w:rsid w:val="00643986"/>
    <w:rsid w:val="006472D9"/>
    <w:rsid w:val="006637AC"/>
    <w:rsid w:val="0067047F"/>
    <w:rsid w:val="00673182"/>
    <w:rsid w:val="006771C2"/>
    <w:rsid w:val="006A6B70"/>
    <w:rsid w:val="006B198E"/>
    <w:rsid w:val="006C0EEB"/>
    <w:rsid w:val="006C773B"/>
    <w:rsid w:val="006D13FD"/>
    <w:rsid w:val="006D1AA1"/>
    <w:rsid w:val="006D4EF9"/>
    <w:rsid w:val="006D5055"/>
    <w:rsid w:val="006E20EF"/>
    <w:rsid w:val="006E6F37"/>
    <w:rsid w:val="006F248D"/>
    <w:rsid w:val="006F3AD8"/>
    <w:rsid w:val="007074B4"/>
    <w:rsid w:val="0071176A"/>
    <w:rsid w:val="007152B4"/>
    <w:rsid w:val="00722A17"/>
    <w:rsid w:val="00726E4B"/>
    <w:rsid w:val="0073690A"/>
    <w:rsid w:val="007420B9"/>
    <w:rsid w:val="00745647"/>
    <w:rsid w:val="00755910"/>
    <w:rsid w:val="007565BC"/>
    <w:rsid w:val="00757011"/>
    <w:rsid w:val="0076027B"/>
    <w:rsid w:val="00764A30"/>
    <w:rsid w:val="00765269"/>
    <w:rsid w:val="0077258D"/>
    <w:rsid w:val="00772975"/>
    <w:rsid w:val="0077499D"/>
    <w:rsid w:val="00781644"/>
    <w:rsid w:val="007907EC"/>
    <w:rsid w:val="00795C30"/>
    <w:rsid w:val="007A0780"/>
    <w:rsid w:val="007A268D"/>
    <w:rsid w:val="007E1161"/>
    <w:rsid w:val="007E6094"/>
    <w:rsid w:val="007E6978"/>
    <w:rsid w:val="007E779C"/>
    <w:rsid w:val="007E7B3A"/>
    <w:rsid w:val="007F0C51"/>
    <w:rsid w:val="00802454"/>
    <w:rsid w:val="00843F4E"/>
    <w:rsid w:val="008473F1"/>
    <w:rsid w:val="00851E12"/>
    <w:rsid w:val="00853859"/>
    <w:rsid w:val="008574DD"/>
    <w:rsid w:val="008674C4"/>
    <w:rsid w:val="00870EDF"/>
    <w:rsid w:val="00874BC4"/>
    <w:rsid w:val="00874E12"/>
    <w:rsid w:val="00886EF8"/>
    <w:rsid w:val="0089271D"/>
    <w:rsid w:val="008A5DDD"/>
    <w:rsid w:val="008C2B92"/>
    <w:rsid w:val="008C43A3"/>
    <w:rsid w:val="008C5355"/>
    <w:rsid w:val="008C7D47"/>
    <w:rsid w:val="008E1316"/>
    <w:rsid w:val="008E2982"/>
    <w:rsid w:val="008E5D5D"/>
    <w:rsid w:val="008E7545"/>
    <w:rsid w:val="00903504"/>
    <w:rsid w:val="009050AF"/>
    <w:rsid w:val="00910018"/>
    <w:rsid w:val="00916899"/>
    <w:rsid w:val="009365E5"/>
    <w:rsid w:val="00943549"/>
    <w:rsid w:val="00946F60"/>
    <w:rsid w:val="00951860"/>
    <w:rsid w:val="009545DB"/>
    <w:rsid w:val="00960C84"/>
    <w:rsid w:val="00963A23"/>
    <w:rsid w:val="00977C84"/>
    <w:rsid w:val="0099095B"/>
    <w:rsid w:val="009B316B"/>
    <w:rsid w:val="009F5E5E"/>
    <w:rsid w:val="00A02EDC"/>
    <w:rsid w:val="00A04983"/>
    <w:rsid w:val="00A04B12"/>
    <w:rsid w:val="00A12FC8"/>
    <w:rsid w:val="00A21525"/>
    <w:rsid w:val="00A25418"/>
    <w:rsid w:val="00A34774"/>
    <w:rsid w:val="00A355DA"/>
    <w:rsid w:val="00A37E77"/>
    <w:rsid w:val="00A40DF4"/>
    <w:rsid w:val="00A41F99"/>
    <w:rsid w:val="00A55152"/>
    <w:rsid w:val="00A6228E"/>
    <w:rsid w:val="00A70407"/>
    <w:rsid w:val="00A8153B"/>
    <w:rsid w:val="00A82506"/>
    <w:rsid w:val="00A92CDF"/>
    <w:rsid w:val="00A961E6"/>
    <w:rsid w:val="00AA40F2"/>
    <w:rsid w:val="00AB18DC"/>
    <w:rsid w:val="00AB490F"/>
    <w:rsid w:val="00AB7FC4"/>
    <w:rsid w:val="00AC46A4"/>
    <w:rsid w:val="00AC5FD3"/>
    <w:rsid w:val="00AD194C"/>
    <w:rsid w:val="00AD580E"/>
    <w:rsid w:val="00AE1481"/>
    <w:rsid w:val="00AE2CDC"/>
    <w:rsid w:val="00AE4F43"/>
    <w:rsid w:val="00AF013C"/>
    <w:rsid w:val="00AF4642"/>
    <w:rsid w:val="00AF4D92"/>
    <w:rsid w:val="00AF7AD2"/>
    <w:rsid w:val="00B03BCF"/>
    <w:rsid w:val="00B04DF4"/>
    <w:rsid w:val="00B20ADA"/>
    <w:rsid w:val="00B30CA6"/>
    <w:rsid w:val="00B343DF"/>
    <w:rsid w:val="00B3453A"/>
    <w:rsid w:val="00B47896"/>
    <w:rsid w:val="00B55A81"/>
    <w:rsid w:val="00B70433"/>
    <w:rsid w:val="00B74503"/>
    <w:rsid w:val="00B87AB1"/>
    <w:rsid w:val="00B93059"/>
    <w:rsid w:val="00BA09E5"/>
    <w:rsid w:val="00BA1260"/>
    <w:rsid w:val="00BA1DEF"/>
    <w:rsid w:val="00BB2445"/>
    <w:rsid w:val="00BC34F6"/>
    <w:rsid w:val="00BE3CCE"/>
    <w:rsid w:val="00BF206E"/>
    <w:rsid w:val="00C05D33"/>
    <w:rsid w:val="00C13709"/>
    <w:rsid w:val="00C20C04"/>
    <w:rsid w:val="00C237C9"/>
    <w:rsid w:val="00C42324"/>
    <w:rsid w:val="00C53BE2"/>
    <w:rsid w:val="00C55F48"/>
    <w:rsid w:val="00C81257"/>
    <w:rsid w:val="00C85BC8"/>
    <w:rsid w:val="00C94554"/>
    <w:rsid w:val="00C97D78"/>
    <w:rsid w:val="00CB0F84"/>
    <w:rsid w:val="00CB4B1D"/>
    <w:rsid w:val="00CB52F3"/>
    <w:rsid w:val="00CC41D0"/>
    <w:rsid w:val="00CD1218"/>
    <w:rsid w:val="00CD1331"/>
    <w:rsid w:val="00CE309D"/>
    <w:rsid w:val="00CE3D03"/>
    <w:rsid w:val="00CE7023"/>
    <w:rsid w:val="00CE7E2F"/>
    <w:rsid w:val="00CF0EE1"/>
    <w:rsid w:val="00CF4C47"/>
    <w:rsid w:val="00CF6015"/>
    <w:rsid w:val="00CF605C"/>
    <w:rsid w:val="00CF679C"/>
    <w:rsid w:val="00D11C5F"/>
    <w:rsid w:val="00D11F3E"/>
    <w:rsid w:val="00D15560"/>
    <w:rsid w:val="00D23137"/>
    <w:rsid w:val="00D32DEA"/>
    <w:rsid w:val="00D43315"/>
    <w:rsid w:val="00D43524"/>
    <w:rsid w:val="00D43A8C"/>
    <w:rsid w:val="00D52224"/>
    <w:rsid w:val="00D846F1"/>
    <w:rsid w:val="00DA19F4"/>
    <w:rsid w:val="00DC16ED"/>
    <w:rsid w:val="00E06916"/>
    <w:rsid w:val="00E10EA0"/>
    <w:rsid w:val="00E12E48"/>
    <w:rsid w:val="00E16CCB"/>
    <w:rsid w:val="00E202FE"/>
    <w:rsid w:val="00E46386"/>
    <w:rsid w:val="00E47CB9"/>
    <w:rsid w:val="00E50FA9"/>
    <w:rsid w:val="00E558A3"/>
    <w:rsid w:val="00E64217"/>
    <w:rsid w:val="00E70689"/>
    <w:rsid w:val="00E8253F"/>
    <w:rsid w:val="00E84F3D"/>
    <w:rsid w:val="00E95278"/>
    <w:rsid w:val="00EA67D0"/>
    <w:rsid w:val="00EB4DA4"/>
    <w:rsid w:val="00EC10BC"/>
    <w:rsid w:val="00EE013A"/>
    <w:rsid w:val="00F070A1"/>
    <w:rsid w:val="00F169F6"/>
    <w:rsid w:val="00F20413"/>
    <w:rsid w:val="00F22F6D"/>
    <w:rsid w:val="00F459A1"/>
    <w:rsid w:val="00F50F06"/>
    <w:rsid w:val="00F566FF"/>
    <w:rsid w:val="00F65DD1"/>
    <w:rsid w:val="00F7684E"/>
    <w:rsid w:val="00F76BD5"/>
    <w:rsid w:val="00F80368"/>
    <w:rsid w:val="00F80953"/>
    <w:rsid w:val="00F823BE"/>
    <w:rsid w:val="00F90AC1"/>
    <w:rsid w:val="00F920C3"/>
    <w:rsid w:val="00F96AE7"/>
    <w:rsid w:val="00FB50EC"/>
    <w:rsid w:val="00FD4B2E"/>
    <w:rsid w:val="00FD7606"/>
    <w:rsid w:val="00FF084B"/>
    <w:rsid w:val="00FF1B3F"/>
    <w:rsid w:val="00F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E425B"/>
  <w15:chartTrackingRefBased/>
  <w15:docId w15:val="{4D61A36E-5C66-4E89-A2D0-F291EBA2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442"/>
    <w:rPr>
      <w:color w:val="0563C1" w:themeColor="hyperlink"/>
      <w:u w:val="single"/>
    </w:rPr>
  </w:style>
  <w:style w:type="character" w:styleId="UnresolvedMention">
    <w:name w:val="Unresolved Mention"/>
    <w:basedOn w:val="DefaultParagraphFont"/>
    <w:uiPriority w:val="99"/>
    <w:semiHidden/>
    <w:unhideWhenUsed/>
    <w:rsid w:val="005C3442"/>
    <w:rPr>
      <w:color w:val="605E5C"/>
      <w:shd w:val="clear" w:color="auto" w:fill="E1DFDD"/>
    </w:rPr>
  </w:style>
  <w:style w:type="paragraph" w:customStyle="1" w:styleId="xxmsonormal">
    <w:name w:val="x_x_msonormal"/>
    <w:basedOn w:val="Normal"/>
    <w:rsid w:val="002B6B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6B74"/>
    <w:pPr>
      <w:ind w:left="720"/>
      <w:contextualSpacing/>
    </w:pPr>
  </w:style>
  <w:style w:type="character" w:customStyle="1" w:styleId="normaltextrun">
    <w:name w:val="normaltextrun"/>
    <w:basedOn w:val="DefaultParagraphFont"/>
    <w:rsid w:val="00F20413"/>
  </w:style>
  <w:style w:type="paragraph" w:styleId="Revision">
    <w:name w:val="Revision"/>
    <w:hidden/>
    <w:uiPriority w:val="99"/>
    <w:semiHidden/>
    <w:rsid w:val="00C94554"/>
    <w:pPr>
      <w:spacing w:after="0" w:line="240" w:lineRule="auto"/>
    </w:pPr>
  </w:style>
  <w:style w:type="paragraph" w:styleId="Header">
    <w:name w:val="header"/>
    <w:aliases w:val="encabezado"/>
    <w:basedOn w:val="Normal"/>
    <w:link w:val="HeaderChar"/>
    <w:unhideWhenUsed/>
    <w:rsid w:val="00000247"/>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00247"/>
  </w:style>
  <w:style w:type="paragraph" w:styleId="Footer">
    <w:name w:val="footer"/>
    <w:basedOn w:val="Normal"/>
    <w:link w:val="FooterChar"/>
    <w:uiPriority w:val="99"/>
    <w:unhideWhenUsed/>
    <w:rsid w:val="00000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247"/>
  </w:style>
  <w:style w:type="character" w:styleId="CommentReference">
    <w:name w:val="annotation reference"/>
    <w:basedOn w:val="DefaultParagraphFont"/>
    <w:uiPriority w:val="99"/>
    <w:semiHidden/>
    <w:unhideWhenUsed/>
    <w:rsid w:val="00AB18DC"/>
    <w:rPr>
      <w:sz w:val="16"/>
      <w:szCs w:val="16"/>
    </w:rPr>
  </w:style>
  <w:style w:type="paragraph" w:styleId="CommentText">
    <w:name w:val="annotation text"/>
    <w:basedOn w:val="Normal"/>
    <w:link w:val="CommentTextChar"/>
    <w:uiPriority w:val="99"/>
    <w:unhideWhenUsed/>
    <w:rsid w:val="00AB18DC"/>
    <w:pPr>
      <w:spacing w:line="240" w:lineRule="auto"/>
    </w:pPr>
    <w:rPr>
      <w:sz w:val="20"/>
      <w:szCs w:val="20"/>
    </w:rPr>
  </w:style>
  <w:style w:type="character" w:customStyle="1" w:styleId="CommentTextChar">
    <w:name w:val="Comment Text Char"/>
    <w:basedOn w:val="DefaultParagraphFont"/>
    <w:link w:val="CommentText"/>
    <w:uiPriority w:val="99"/>
    <w:rsid w:val="00AB18DC"/>
    <w:rPr>
      <w:sz w:val="20"/>
      <w:szCs w:val="20"/>
    </w:rPr>
  </w:style>
  <w:style w:type="paragraph" w:styleId="CommentSubject">
    <w:name w:val="annotation subject"/>
    <w:basedOn w:val="CommentText"/>
    <w:next w:val="CommentText"/>
    <w:link w:val="CommentSubjectChar"/>
    <w:uiPriority w:val="99"/>
    <w:semiHidden/>
    <w:unhideWhenUsed/>
    <w:rsid w:val="00AB18DC"/>
    <w:rPr>
      <w:b/>
      <w:bCs/>
    </w:rPr>
  </w:style>
  <w:style w:type="character" w:customStyle="1" w:styleId="CommentSubjectChar">
    <w:name w:val="Comment Subject Char"/>
    <w:basedOn w:val="CommentTextChar"/>
    <w:link w:val="CommentSubject"/>
    <w:uiPriority w:val="99"/>
    <w:semiHidden/>
    <w:rsid w:val="00AB18DC"/>
    <w:rPr>
      <w:b/>
      <w:bCs/>
      <w:sz w:val="20"/>
      <w:szCs w:val="20"/>
    </w:rPr>
  </w:style>
  <w:style w:type="character" w:styleId="FollowedHyperlink">
    <w:name w:val="FollowedHyperlink"/>
    <w:basedOn w:val="DefaultParagraphFont"/>
    <w:uiPriority w:val="99"/>
    <w:semiHidden/>
    <w:unhideWhenUsed/>
    <w:rsid w:val="002714AB"/>
    <w:rPr>
      <w:color w:val="954F72" w:themeColor="followedHyperlink"/>
      <w:u w:val="single"/>
    </w:rPr>
  </w:style>
  <w:style w:type="paragraph" w:customStyle="1" w:styleId="xmsonormal">
    <w:name w:val="x_msonormal"/>
    <w:basedOn w:val="Normal"/>
    <w:rsid w:val="00616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60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60C84"/>
  </w:style>
  <w:style w:type="character" w:customStyle="1" w:styleId="tabchar">
    <w:name w:val="tabchar"/>
    <w:basedOn w:val="DefaultParagraphFont"/>
    <w:rsid w:val="008A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0670">
      <w:bodyDiv w:val="1"/>
      <w:marLeft w:val="0"/>
      <w:marRight w:val="0"/>
      <w:marTop w:val="0"/>
      <w:marBottom w:val="0"/>
      <w:divBdr>
        <w:top w:val="none" w:sz="0" w:space="0" w:color="auto"/>
        <w:left w:val="none" w:sz="0" w:space="0" w:color="auto"/>
        <w:bottom w:val="none" w:sz="0" w:space="0" w:color="auto"/>
        <w:right w:val="none" w:sz="0" w:space="0" w:color="auto"/>
      </w:divBdr>
      <w:divsChild>
        <w:div w:id="73474023">
          <w:marLeft w:val="0"/>
          <w:marRight w:val="0"/>
          <w:marTop w:val="0"/>
          <w:marBottom w:val="0"/>
          <w:divBdr>
            <w:top w:val="none" w:sz="0" w:space="0" w:color="auto"/>
            <w:left w:val="none" w:sz="0" w:space="0" w:color="auto"/>
            <w:bottom w:val="none" w:sz="0" w:space="0" w:color="auto"/>
            <w:right w:val="none" w:sz="0" w:space="0" w:color="auto"/>
          </w:divBdr>
        </w:div>
        <w:div w:id="1979264123">
          <w:marLeft w:val="0"/>
          <w:marRight w:val="0"/>
          <w:marTop w:val="0"/>
          <w:marBottom w:val="0"/>
          <w:divBdr>
            <w:top w:val="none" w:sz="0" w:space="0" w:color="auto"/>
            <w:left w:val="none" w:sz="0" w:space="0" w:color="auto"/>
            <w:bottom w:val="none" w:sz="0" w:space="0" w:color="auto"/>
            <w:right w:val="none" w:sz="0" w:space="0" w:color="auto"/>
          </w:divBdr>
        </w:div>
        <w:div w:id="1929922546">
          <w:marLeft w:val="0"/>
          <w:marRight w:val="0"/>
          <w:marTop w:val="0"/>
          <w:marBottom w:val="0"/>
          <w:divBdr>
            <w:top w:val="none" w:sz="0" w:space="0" w:color="auto"/>
            <w:left w:val="none" w:sz="0" w:space="0" w:color="auto"/>
            <w:bottom w:val="none" w:sz="0" w:space="0" w:color="auto"/>
            <w:right w:val="none" w:sz="0" w:space="0" w:color="auto"/>
          </w:divBdr>
        </w:div>
        <w:div w:id="951402300">
          <w:marLeft w:val="0"/>
          <w:marRight w:val="0"/>
          <w:marTop w:val="0"/>
          <w:marBottom w:val="0"/>
          <w:divBdr>
            <w:top w:val="none" w:sz="0" w:space="0" w:color="auto"/>
            <w:left w:val="none" w:sz="0" w:space="0" w:color="auto"/>
            <w:bottom w:val="none" w:sz="0" w:space="0" w:color="auto"/>
            <w:right w:val="none" w:sz="0" w:space="0" w:color="auto"/>
          </w:divBdr>
        </w:div>
      </w:divsChild>
    </w:div>
    <w:div w:id="212742178">
      <w:bodyDiv w:val="1"/>
      <w:marLeft w:val="0"/>
      <w:marRight w:val="0"/>
      <w:marTop w:val="0"/>
      <w:marBottom w:val="0"/>
      <w:divBdr>
        <w:top w:val="none" w:sz="0" w:space="0" w:color="auto"/>
        <w:left w:val="none" w:sz="0" w:space="0" w:color="auto"/>
        <w:bottom w:val="none" w:sz="0" w:space="0" w:color="auto"/>
        <w:right w:val="none" w:sz="0" w:space="0" w:color="auto"/>
      </w:divBdr>
      <w:divsChild>
        <w:div w:id="1098601895">
          <w:marLeft w:val="0"/>
          <w:marRight w:val="0"/>
          <w:marTop w:val="0"/>
          <w:marBottom w:val="0"/>
          <w:divBdr>
            <w:top w:val="none" w:sz="0" w:space="0" w:color="auto"/>
            <w:left w:val="none" w:sz="0" w:space="0" w:color="auto"/>
            <w:bottom w:val="none" w:sz="0" w:space="0" w:color="auto"/>
            <w:right w:val="none" w:sz="0" w:space="0" w:color="auto"/>
          </w:divBdr>
        </w:div>
        <w:div w:id="335114367">
          <w:marLeft w:val="0"/>
          <w:marRight w:val="0"/>
          <w:marTop w:val="0"/>
          <w:marBottom w:val="0"/>
          <w:divBdr>
            <w:top w:val="none" w:sz="0" w:space="0" w:color="auto"/>
            <w:left w:val="none" w:sz="0" w:space="0" w:color="auto"/>
            <w:bottom w:val="none" w:sz="0" w:space="0" w:color="auto"/>
            <w:right w:val="none" w:sz="0" w:space="0" w:color="auto"/>
          </w:divBdr>
        </w:div>
        <w:div w:id="1744637959">
          <w:marLeft w:val="0"/>
          <w:marRight w:val="0"/>
          <w:marTop w:val="0"/>
          <w:marBottom w:val="0"/>
          <w:divBdr>
            <w:top w:val="none" w:sz="0" w:space="0" w:color="auto"/>
            <w:left w:val="none" w:sz="0" w:space="0" w:color="auto"/>
            <w:bottom w:val="none" w:sz="0" w:space="0" w:color="auto"/>
            <w:right w:val="none" w:sz="0" w:space="0" w:color="auto"/>
          </w:divBdr>
        </w:div>
        <w:div w:id="2003461541">
          <w:marLeft w:val="0"/>
          <w:marRight w:val="0"/>
          <w:marTop w:val="0"/>
          <w:marBottom w:val="0"/>
          <w:divBdr>
            <w:top w:val="none" w:sz="0" w:space="0" w:color="auto"/>
            <w:left w:val="none" w:sz="0" w:space="0" w:color="auto"/>
            <w:bottom w:val="none" w:sz="0" w:space="0" w:color="auto"/>
            <w:right w:val="none" w:sz="0" w:space="0" w:color="auto"/>
          </w:divBdr>
        </w:div>
        <w:div w:id="7369739">
          <w:marLeft w:val="0"/>
          <w:marRight w:val="0"/>
          <w:marTop w:val="0"/>
          <w:marBottom w:val="0"/>
          <w:divBdr>
            <w:top w:val="none" w:sz="0" w:space="0" w:color="auto"/>
            <w:left w:val="none" w:sz="0" w:space="0" w:color="auto"/>
            <w:bottom w:val="none" w:sz="0" w:space="0" w:color="auto"/>
            <w:right w:val="none" w:sz="0" w:space="0" w:color="auto"/>
          </w:divBdr>
        </w:div>
        <w:div w:id="27025002">
          <w:marLeft w:val="0"/>
          <w:marRight w:val="0"/>
          <w:marTop w:val="0"/>
          <w:marBottom w:val="0"/>
          <w:divBdr>
            <w:top w:val="none" w:sz="0" w:space="0" w:color="auto"/>
            <w:left w:val="none" w:sz="0" w:space="0" w:color="auto"/>
            <w:bottom w:val="none" w:sz="0" w:space="0" w:color="auto"/>
            <w:right w:val="none" w:sz="0" w:space="0" w:color="auto"/>
          </w:divBdr>
        </w:div>
        <w:div w:id="708801973">
          <w:marLeft w:val="0"/>
          <w:marRight w:val="0"/>
          <w:marTop w:val="0"/>
          <w:marBottom w:val="0"/>
          <w:divBdr>
            <w:top w:val="none" w:sz="0" w:space="0" w:color="auto"/>
            <w:left w:val="none" w:sz="0" w:space="0" w:color="auto"/>
            <w:bottom w:val="none" w:sz="0" w:space="0" w:color="auto"/>
            <w:right w:val="none" w:sz="0" w:space="0" w:color="auto"/>
          </w:divBdr>
        </w:div>
        <w:div w:id="1060832382">
          <w:marLeft w:val="0"/>
          <w:marRight w:val="0"/>
          <w:marTop w:val="0"/>
          <w:marBottom w:val="0"/>
          <w:divBdr>
            <w:top w:val="none" w:sz="0" w:space="0" w:color="auto"/>
            <w:left w:val="none" w:sz="0" w:space="0" w:color="auto"/>
            <w:bottom w:val="none" w:sz="0" w:space="0" w:color="auto"/>
            <w:right w:val="none" w:sz="0" w:space="0" w:color="auto"/>
          </w:divBdr>
        </w:div>
        <w:div w:id="1281691253">
          <w:marLeft w:val="0"/>
          <w:marRight w:val="0"/>
          <w:marTop w:val="0"/>
          <w:marBottom w:val="0"/>
          <w:divBdr>
            <w:top w:val="none" w:sz="0" w:space="0" w:color="auto"/>
            <w:left w:val="none" w:sz="0" w:space="0" w:color="auto"/>
            <w:bottom w:val="none" w:sz="0" w:space="0" w:color="auto"/>
            <w:right w:val="none" w:sz="0" w:space="0" w:color="auto"/>
          </w:divBdr>
        </w:div>
        <w:div w:id="481972463">
          <w:marLeft w:val="0"/>
          <w:marRight w:val="0"/>
          <w:marTop w:val="0"/>
          <w:marBottom w:val="0"/>
          <w:divBdr>
            <w:top w:val="none" w:sz="0" w:space="0" w:color="auto"/>
            <w:left w:val="none" w:sz="0" w:space="0" w:color="auto"/>
            <w:bottom w:val="none" w:sz="0" w:space="0" w:color="auto"/>
            <w:right w:val="none" w:sz="0" w:space="0" w:color="auto"/>
          </w:divBdr>
        </w:div>
        <w:div w:id="1872066869">
          <w:marLeft w:val="0"/>
          <w:marRight w:val="0"/>
          <w:marTop w:val="0"/>
          <w:marBottom w:val="0"/>
          <w:divBdr>
            <w:top w:val="none" w:sz="0" w:space="0" w:color="auto"/>
            <w:left w:val="none" w:sz="0" w:space="0" w:color="auto"/>
            <w:bottom w:val="none" w:sz="0" w:space="0" w:color="auto"/>
            <w:right w:val="none" w:sz="0" w:space="0" w:color="auto"/>
          </w:divBdr>
        </w:div>
        <w:div w:id="484854062">
          <w:marLeft w:val="0"/>
          <w:marRight w:val="0"/>
          <w:marTop w:val="0"/>
          <w:marBottom w:val="0"/>
          <w:divBdr>
            <w:top w:val="none" w:sz="0" w:space="0" w:color="auto"/>
            <w:left w:val="none" w:sz="0" w:space="0" w:color="auto"/>
            <w:bottom w:val="none" w:sz="0" w:space="0" w:color="auto"/>
            <w:right w:val="none" w:sz="0" w:space="0" w:color="auto"/>
          </w:divBdr>
        </w:div>
      </w:divsChild>
    </w:div>
    <w:div w:id="286400745">
      <w:bodyDiv w:val="1"/>
      <w:marLeft w:val="0"/>
      <w:marRight w:val="0"/>
      <w:marTop w:val="0"/>
      <w:marBottom w:val="0"/>
      <w:divBdr>
        <w:top w:val="none" w:sz="0" w:space="0" w:color="auto"/>
        <w:left w:val="none" w:sz="0" w:space="0" w:color="auto"/>
        <w:bottom w:val="none" w:sz="0" w:space="0" w:color="auto"/>
        <w:right w:val="none" w:sz="0" w:space="0" w:color="auto"/>
      </w:divBdr>
    </w:div>
    <w:div w:id="503589287">
      <w:bodyDiv w:val="1"/>
      <w:marLeft w:val="0"/>
      <w:marRight w:val="0"/>
      <w:marTop w:val="0"/>
      <w:marBottom w:val="0"/>
      <w:divBdr>
        <w:top w:val="none" w:sz="0" w:space="0" w:color="auto"/>
        <w:left w:val="none" w:sz="0" w:space="0" w:color="auto"/>
        <w:bottom w:val="none" w:sz="0" w:space="0" w:color="auto"/>
        <w:right w:val="none" w:sz="0" w:space="0" w:color="auto"/>
      </w:divBdr>
    </w:div>
    <w:div w:id="828204798">
      <w:bodyDiv w:val="1"/>
      <w:marLeft w:val="0"/>
      <w:marRight w:val="0"/>
      <w:marTop w:val="0"/>
      <w:marBottom w:val="0"/>
      <w:divBdr>
        <w:top w:val="none" w:sz="0" w:space="0" w:color="auto"/>
        <w:left w:val="none" w:sz="0" w:space="0" w:color="auto"/>
        <w:bottom w:val="none" w:sz="0" w:space="0" w:color="auto"/>
        <w:right w:val="none" w:sz="0" w:space="0" w:color="auto"/>
      </w:divBdr>
    </w:div>
    <w:div w:id="1267150913">
      <w:bodyDiv w:val="1"/>
      <w:marLeft w:val="0"/>
      <w:marRight w:val="0"/>
      <w:marTop w:val="0"/>
      <w:marBottom w:val="0"/>
      <w:divBdr>
        <w:top w:val="none" w:sz="0" w:space="0" w:color="auto"/>
        <w:left w:val="none" w:sz="0" w:space="0" w:color="auto"/>
        <w:bottom w:val="none" w:sz="0" w:space="0" w:color="auto"/>
        <w:right w:val="none" w:sz="0" w:space="0" w:color="auto"/>
      </w:divBdr>
    </w:div>
    <w:div w:id="1387025846">
      <w:bodyDiv w:val="1"/>
      <w:marLeft w:val="0"/>
      <w:marRight w:val="0"/>
      <w:marTop w:val="0"/>
      <w:marBottom w:val="0"/>
      <w:divBdr>
        <w:top w:val="none" w:sz="0" w:space="0" w:color="auto"/>
        <w:left w:val="none" w:sz="0" w:space="0" w:color="auto"/>
        <w:bottom w:val="none" w:sz="0" w:space="0" w:color="auto"/>
        <w:right w:val="none" w:sz="0" w:space="0" w:color="auto"/>
      </w:divBdr>
      <w:divsChild>
        <w:div w:id="1490706080">
          <w:marLeft w:val="0"/>
          <w:marRight w:val="0"/>
          <w:marTop w:val="0"/>
          <w:marBottom w:val="0"/>
          <w:divBdr>
            <w:top w:val="none" w:sz="0" w:space="0" w:color="auto"/>
            <w:left w:val="none" w:sz="0" w:space="0" w:color="auto"/>
            <w:bottom w:val="none" w:sz="0" w:space="0" w:color="auto"/>
            <w:right w:val="none" w:sz="0" w:space="0" w:color="auto"/>
          </w:divBdr>
        </w:div>
        <w:div w:id="931015071">
          <w:marLeft w:val="0"/>
          <w:marRight w:val="0"/>
          <w:marTop w:val="0"/>
          <w:marBottom w:val="0"/>
          <w:divBdr>
            <w:top w:val="none" w:sz="0" w:space="0" w:color="auto"/>
            <w:left w:val="none" w:sz="0" w:space="0" w:color="auto"/>
            <w:bottom w:val="none" w:sz="0" w:space="0" w:color="auto"/>
            <w:right w:val="none" w:sz="0" w:space="0" w:color="auto"/>
          </w:divBdr>
        </w:div>
        <w:div w:id="430856548">
          <w:marLeft w:val="0"/>
          <w:marRight w:val="0"/>
          <w:marTop w:val="0"/>
          <w:marBottom w:val="0"/>
          <w:divBdr>
            <w:top w:val="none" w:sz="0" w:space="0" w:color="auto"/>
            <w:left w:val="none" w:sz="0" w:space="0" w:color="auto"/>
            <w:bottom w:val="none" w:sz="0" w:space="0" w:color="auto"/>
            <w:right w:val="none" w:sz="0" w:space="0" w:color="auto"/>
          </w:divBdr>
        </w:div>
        <w:div w:id="1960793078">
          <w:marLeft w:val="0"/>
          <w:marRight w:val="0"/>
          <w:marTop w:val="0"/>
          <w:marBottom w:val="0"/>
          <w:divBdr>
            <w:top w:val="none" w:sz="0" w:space="0" w:color="auto"/>
            <w:left w:val="none" w:sz="0" w:space="0" w:color="auto"/>
            <w:bottom w:val="none" w:sz="0" w:space="0" w:color="auto"/>
            <w:right w:val="none" w:sz="0" w:space="0" w:color="auto"/>
          </w:divBdr>
        </w:div>
        <w:div w:id="994139168">
          <w:marLeft w:val="0"/>
          <w:marRight w:val="0"/>
          <w:marTop w:val="0"/>
          <w:marBottom w:val="0"/>
          <w:divBdr>
            <w:top w:val="none" w:sz="0" w:space="0" w:color="auto"/>
            <w:left w:val="none" w:sz="0" w:space="0" w:color="auto"/>
            <w:bottom w:val="none" w:sz="0" w:space="0" w:color="auto"/>
            <w:right w:val="none" w:sz="0" w:space="0" w:color="auto"/>
          </w:divBdr>
        </w:div>
      </w:divsChild>
    </w:div>
    <w:div w:id="1387339074">
      <w:bodyDiv w:val="1"/>
      <w:marLeft w:val="0"/>
      <w:marRight w:val="0"/>
      <w:marTop w:val="0"/>
      <w:marBottom w:val="0"/>
      <w:divBdr>
        <w:top w:val="none" w:sz="0" w:space="0" w:color="auto"/>
        <w:left w:val="none" w:sz="0" w:space="0" w:color="auto"/>
        <w:bottom w:val="none" w:sz="0" w:space="0" w:color="auto"/>
        <w:right w:val="none" w:sz="0" w:space="0" w:color="auto"/>
      </w:divBdr>
    </w:div>
    <w:div w:id="1687319761">
      <w:bodyDiv w:val="1"/>
      <w:marLeft w:val="0"/>
      <w:marRight w:val="0"/>
      <w:marTop w:val="0"/>
      <w:marBottom w:val="0"/>
      <w:divBdr>
        <w:top w:val="none" w:sz="0" w:space="0" w:color="auto"/>
        <w:left w:val="none" w:sz="0" w:space="0" w:color="auto"/>
        <w:bottom w:val="none" w:sz="0" w:space="0" w:color="auto"/>
        <w:right w:val="none" w:sz="0" w:space="0" w:color="auto"/>
      </w:divBdr>
      <w:divsChild>
        <w:div w:id="635842108">
          <w:marLeft w:val="547"/>
          <w:marRight w:val="0"/>
          <w:marTop w:val="115"/>
          <w:marBottom w:val="0"/>
          <w:divBdr>
            <w:top w:val="none" w:sz="0" w:space="0" w:color="auto"/>
            <w:left w:val="none" w:sz="0" w:space="0" w:color="auto"/>
            <w:bottom w:val="none" w:sz="0" w:space="0" w:color="auto"/>
            <w:right w:val="none" w:sz="0" w:space="0" w:color="auto"/>
          </w:divBdr>
        </w:div>
        <w:div w:id="572930967">
          <w:marLeft w:val="547"/>
          <w:marRight w:val="0"/>
          <w:marTop w:val="115"/>
          <w:marBottom w:val="0"/>
          <w:divBdr>
            <w:top w:val="none" w:sz="0" w:space="0" w:color="auto"/>
            <w:left w:val="none" w:sz="0" w:space="0" w:color="auto"/>
            <w:bottom w:val="none" w:sz="0" w:space="0" w:color="auto"/>
            <w:right w:val="none" w:sz="0" w:space="0" w:color="auto"/>
          </w:divBdr>
        </w:div>
        <w:div w:id="1497653402">
          <w:marLeft w:val="547"/>
          <w:marRight w:val="0"/>
          <w:marTop w:val="115"/>
          <w:marBottom w:val="0"/>
          <w:divBdr>
            <w:top w:val="none" w:sz="0" w:space="0" w:color="auto"/>
            <w:left w:val="none" w:sz="0" w:space="0" w:color="auto"/>
            <w:bottom w:val="none" w:sz="0" w:space="0" w:color="auto"/>
            <w:right w:val="none" w:sz="0" w:space="0" w:color="auto"/>
          </w:divBdr>
        </w:div>
        <w:div w:id="1442214986">
          <w:marLeft w:val="547"/>
          <w:marRight w:val="0"/>
          <w:marTop w:val="115"/>
          <w:marBottom w:val="0"/>
          <w:divBdr>
            <w:top w:val="none" w:sz="0" w:space="0" w:color="auto"/>
            <w:left w:val="none" w:sz="0" w:space="0" w:color="auto"/>
            <w:bottom w:val="none" w:sz="0" w:space="0" w:color="auto"/>
            <w:right w:val="none" w:sz="0" w:space="0" w:color="auto"/>
          </w:divBdr>
        </w:div>
      </w:divsChild>
    </w:div>
    <w:div w:id="1700397553">
      <w:bodyDiv w:val="1"/>
      <w:marLeft w:val="0"/>
      <w:marRight w:val="0"/>
      <w:marTop w:val="0"/>
      <w:marBottom w:val="0"/>
      <w:divBdr>
        <w:top w:val="none" w:sz="0" w:space="0" w:color="auto"/>
        <w:left w:val="none" w:sz="0" w:space="0" w:color="auto"/>
        <w:bottom w:val="none" w:sz="0" w:space="0" w:color="auto"/>
        <w:right w:val="none" w:sz="0" w:space="0" w:color="auto"/>
      </w:divBdr>
    </w:div>
    <w:div w:id="1829469983">
      <w:bodyDiv w:val="1"/>
      <w:marLeft w:val="0"/>
      <w:marRight w:val="0"/>
      <w:marTop w:val="0"/>
      <w:marBottom w:val="0"/>
      <w:divBdr>
        <w:top w:val="none" w:sz="0" w:space="0" w:color="auto"/>
        <w:left w:val="none" w:sz="0" w:space="0" w:color="auto"/>
        <w:bottom w:val="none" w:sz="0" w:space="0" w:color="auto"/>
        <w:right w:val="none" w:sz="0" w:space="0" w:color="auto"/>
      </w:divBdr>
    </w:div>
    <w:div w:id="20871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scm.oas.org/IDMS/Redirectpage.aspx?class=XII.4.3%20CIDI/RECOOP/III/doc.%20&amp;classNum=6&amp;lang=e" TargetMode="External"/><Relationship Id="rId18" Type="http://schemas.openxmlformats.org/officeDocument/2006/relationships/hyperlink" Target="http://scm.oas.org/IDMS/Redirectpage.aspx?class=cidi/doc.&amp;classNum=293&amp;lang=s" TargetMode="External"/><Relationship Id="rId26" Type="http://schemas.openxmlformats.org/officeDocument/2006/relationships/hyperlink" Target="https://www.oas.org/ext/Portals/23/DCF/CIDRP00933S08.pdf" TargetMode="External"/><Relationship Id="rId3" Type="http://schemas.openxmlformats.org/officeDocument/2006/relationships/customXml" Target="../customXml/item3.xml"/><Relationship Id="rId21" Type="http://schemas.openxmlformats.org/officeDocument/2006/relationships/hyperlink" Target="http://scm.oas.org/IDMS/Redirectpage.aspx?class=CIDI/doc.&amp;classNum=328&amp;lang=e" TargetMode="External"/><Relationship Id="rId7" Type="http://schemas.openxmlformats.org/officeDocument/2006/relationships/settings" Target="settings.xml"/><Relationship Id="rId12" Type="http://schemas.openxmlformats.org/officeDocument/2006/relationships/hyperlink" Target="https://scm.oas.org/IDMS/Redirectpage.aspx?class=XII.4.3%20CIDI/RECOOP/III/doc.%20&amp;classNum=8&amp;lang=e" TargetMode="External"/><Relationship Id="rId17" Type="http://schemas.openxmlformats.org/officeDocument/2006/relationships/hyperlink" Target="http://scm.oas.org/IDMS/Redirectpage.aspx?class=cidi/doc.&amp;classNum=293&amp;lang=e" TargetMode="External"/><Relationship Id="rId25" Type="http://schemas.openxmlformats.org/officeDocument/2006/relationships/hyperlink" Target="https://www.oas.org/ext/Portals/23/DCF/CIDRP00933E08.pdf" TargetMode="External"/><Relationship Id="rId2" Type="http://schemas.openxmlformats.org/officeDocument/2006/relationships/customXml" Target="../customXml/item2.xml"/><Relationship Id="rId16" Type="http://schemas.openxmlformats.org/officeDocument/2006/relationships/hyperlink" Target="mailto:https://scm.oas.org/IDMS/Redirectpage.aspx?class=cidi/doc.&amp;classNum=202&amp;lang=s" TargetMode="External"/><Relationship Id="rId20" Type="http://schemas.openxmlformats.org/officeDocument/2006/relationships/hyperlink" Target="http://scm.oas.org/IDMS/Redirectpage.aspx?class=AICD/JD%20XX.2.18/doc.&amp;classNum=177&amp;lang=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XII.4.3%20CIDI/RECOOP/III/doc.%20&amp;classNum=6&amp;lang=e" TargetMode="External"/><Relationship Id="rId24" Type="http://schemas.openxmlformats.org/officeDocument/2006/relationships/hyperlink" Target="https://scm.oas.org/Ag/documentos/Documentos/AG08411S03.docx" TargetMode="External"/><Relationship Id="rId5" Type="http://schemas.openxmlformats.org/officeDocument/2006/relationships/numbering" Target="numbering.xml"/><Relationship Id="rId15" Type="http://schemas.openxmlformats.org/officeDocument/2006/relationships/hyperlink" Target="mailto:https://scm.oas.org/IDMS/Redirectpage.aspx?class=cidi/doc.&amp;classNum=202&amp;lang=e" TargetMode="External"/><Relationship Id="rId23" Type="http://schemas.openxmlformats.org/officeDocument/2006/relationships/hyperlink" Target="https://scm.oas.org/Ag/documentos/Documentos/AG08411E03.doc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m.oas.org/IDMS/Redirectpage.aspx?class=AICD/JD%20XX.2.18/doc.&amp;classNum=177&amp;lang=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scm.oas.org/IDMS/Redirectpage.aspx?class=XII.4.3%20CIDI/RECOOP/III/doc.%20&amp;classNum=6&amp;lang=s" TargetMode="External"/><Relationship Id="rId22" Type="http://schemas.openxmlformats.org/officeDocument/2006/relationships/hyperlink" Target="http://scm.oas.org/IDMS/Redirectpage.aspx?class=CIDI/doc.&amp;classNum=328&amp;lang=s" TargetMode="External"/><Relationship Id="rId27" Type="http://schemas.openxmlformats.org/officeDocument/2006/relationships/image" Target="media/image1.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11" ma:contentTypeDescription="Create a new document." ma:contentTypeScope="" ma:versionID="6deec27f6d5ecb1239c15ed8bdab5222">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1911b30b452282f7dd10e05eabe0ccf4"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4B3D6-5FCA-4D59-A13B-5623B0754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DC756-ED4F-47D3-80E9-AE6E545F81E2}">
  <ds:schemaRefs>
    <ds:schemaRef ds:uri="http://schemas.openxmlformats.org/officeDocument/2006/bibliography"/>
  </ds:schemaRefs>
</ds:datastoreItem>
</file>

<file path=customXml/itemProps3.xml><?xml version="1.0" encoding="utf-8"?>
<ds:datastoreItem xmlns:ds="http://schemas.openxmlformats.org/officeDocument/2006/customXml" ds:itemID="{A8F5A7AF-EB49-42A6-BBF9-369AEDA96323}">
  <ds:schemaRefs>
    <ds:schemaRef ds:uri="http://schemas.microsoft.com/sharepoint/v3/contenttype/forms"/>
  </ds:schemaRefs>
</ds:datastoreItem>
</file>

<file path=customXml/itemProps4.xml><?xml version="1.0" encoding="utf-8"?>
<ds:datastoreItem xmlns:ds="http://schemas.openxmlformats.org/officeDocument/2006/customXml" ds:itemID="{164C6D23-759D-4A38-A622-410D82E077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Burns, Sandra</cp:lastModifiedBy>
  <cp:revision>3</cp:revision>
  <dcterms:created xsi:type="dcterms:W3CDTF">2022-03-30T17:05:00Z</dcterms:created>
  <dcterms:modified xsi:type="dcterms:W3CDTF">2022-03-30T17:07:00Z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